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2F0EF" w14:textId="77777777" w:rsidR="006A45FF" w:rsidRDefault="00000000">
      <w:pPr>
        <w:jc w:val="center"/>
        <w:rPr>
          <w:rFonts w:ascii="Times New Roman" w:eastAsia="方正小标宋简体" w:hAnsi="Times New Roman"/>
          <w:sz w:val="44"/>
          <w:szCs w:val="44"/>
        </w:rPr>
      </w:pPr>
      <w:r>
        <w:rPr>
          <w:rFonts w:ascii="Times New Roman" w:eastAsia="方正小标宋简体" w:hAnsi="Times New Roman"/>
          <w:sz w:val="44"/>
          <w:szCs w:val="44"/>
        </w:rPr>
        <w:t>江苏</w:t>
      </w:r>
      <w:r>
        <w:rPr>
          <w:rFonts w:ascii="Times New Roman" w:eastAsia="方正小标宋简体" w:hAnsi="Times New Roman" w:hint="eastAsia"/>
          <w:sz w:val="44"/>
          <w:szCs w:val="44"/>
        </w:rPr>
        <w:t>省</w:t>
      </w:r>
      <w:r>
        <w:rPr>
          <w:rFonts w:ascii="Times New Roman" w:eastAsia="方正小标宋简体" w:hAnsi="Times New Roman"/>
          <w:sz w:val="44"/>
          <w:szCs w:val="44"/>
        </w:rPr>
        <w:t>护林员管理办法</w:t>
      </w:r>
    </w:p>
    <w:p w14:paraId="31018794" w14:textId="77777777" w:rsidR="006A45FF" w:rsidRDefault="00000000">
      <w:pPr>
        <w:jc w:val="center"/>
        <w:rPr>
          <w:rFonts w:ascii="方正楷体_GBK" w:eastAsia="方正楷体_GBK" w:hAnsi="方正楷体_GBK" w:hint="eastAsia"/>
          <w:sz w:val="32"/>
          <w:szCs w:val="32"/>
        </w:rPr>
      </w:pPr>
      <w:r>
        <w:rPr>
          <w:rFonts w:ascii="方正楷体_GBK" w:eastAsia="方正楷体_GBK" w:hAnsi="方正楷体_GBK" w:hint="eastAsia"/>
          <w:sz w:val="32"/>
          <w:szCs w:val="32"/>
        </w:rPr>
        <w:t>（征求意见修改稿）</w:t>
      </w:r>
    </w:p>
    <w:p w14:paraId="4BA1D4AB" w14:textId="77777777" w:rsidR="006A45FF" w:rsidRDefault="006A45FF">
      <w:pPr>
        <w:rPr>
          <w:rFonts w:ascii="Times New Roman" w:hAnsi="Times New Roman"/>
        </w:rPr>
      </w:pPr>
    </w:p>
    <w:p w14:paraId="1A6887C7" w14:textId="77777777" w:rsidR="006A45FF" w:rsidRDefault="00000000">
      <w:pPr>
        <w:jc w:val="center"/>
        <w:rPr>
          <w:rFonts w:ascii="Times New Roman" w:eastAsia="黑体" w:hAnsi="Times New Roman"/>
          <w:sz w:val="32"/>
          <w:szCs w:val="32"/>
        </w:rPr>
      </w:pPr>
      <w:r>
        <w:rPr>
          <w:rFonts w:ascii="Times New Roman" w:eastAsia="黑体" w:hAnsi="Times New Roman"/>
          <w:sz w:val="32"/>
          <w:szCs w:val="32"/>
        </w:rPr>
        <w:t>第一章</w:t>
      </w:r>
      <w:r>
        <w:rPr>
          <w:rFonts w:ascii="Times New Roman" w:eastAsia="黑体" w:hAnsi="Times New Roman"/>
          <w:sz w:val="32"/>
          <w:szCs w:val="32"/>
        </w:rPr>
        <w:t xml:space="preserve"> </w:t>
      </w:r>
      <w:r>
        <w:rPr>
          <w:rFonts w:ascii="Times New Roman" w:eastAsia="黑体" w:hAnsi="Times New Roman"/>
          <w:sz w:val="32"/>
          <w:szCs w:val="32"/>
        </w:rPr>
        <w:t>总则</w:t>
      </w:r>
    </w:p>
    <w:p w14:paraId="6343AB1A" w14:textId="24517E42" w:rsidR="006A45FF" w:rsidRDefault="00000000">
      <w:pPr>
        <w:ind w:firstLineChars="200" w:firstLine="640"/>
        <w:rPr>
          <w:rFonts w:ascii="Times New Roman" w:hAnsi="Times New Roman"/>
        </w:rPr>
      </w:pPr>
      <w:r>
        <w:rPr>
          <w:rFonts w:ascii="Times New Roman" w:eastAsia="方正楷体_GBK" w:hAnsi="Times New Roman" w:hint="eastAsia"/>
          <w:sz w:val="32"/>
          <w:szCs w:val="32"/>
        </w:rPr>
        <w:t>第一条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【目的和依据】为加强和规范护林员管理，根据《中华人民共和国森林法》《中华人民共和国湿地保护法》《中华人民共和国生态环境法典》</w:t>
      </w:r>
      <w:r>
        <w:rPr>
          <w:rFonts w:ascii="Times New Roman" w:eastAsia="方正仿宋_GBK" w:hAnsi="Times New Roman"/>
          <w:sz w:val="32"/>
          <w:szCs w:val="32"/>
        </w:rPr>
        <w:t>《森林草原防灭火条例》</w:t>
      </w:r>
      <w:r>
        <w:rPr>
          <w:rFonts w:ascii="Times New Roman" w:eastAsia="方正仿宋_GBK" w:hAnsi="Times New Roman" w:hint="eastAsia"/>
          <w:sz w:val="32"/>
          <w:szCs w:val="32"/>
        </w:rPr>
        <w:t>《林业草原生态保护恢复资金管理办法》《林业工作站管理办法》《中共中央办公厅</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国务院办公厅印发〈关于全面推行林长制的意见〉》《中共中央办公厅</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国务院办公厅印发〈深化集体林权制度改革方案〉》《江苏省实施〈中华人民共和国森林法〉办法》《中共江苏省委办公厅</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江苏省人民政府办公厅印发关于全面推行林长制实施意见的通知》《江苏省人力资源社会保障厅</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江苏省林业局关于开发护林员公益性岗位的通知》等有关规定，结合本省实际，制定本办法。</w:t>
      </w:r>
    </w:p>
    <w:p w14:paraId="6BB505A4" w14:textId="7AC4FBF5" w:rsidR="006A45FF" w:rsidRDefault="00000000">
      <w:pPr>
        <w:ind w:firstLineChars="200" w:firstLine="640"/>
        <w:rPr>
          <w:rFonts w:ascii="Times New Roman" w:hAnsi="Times New Roman"/>
        </w:rPr>
      </w:pPr>
      <w:r>
        <w:rPr>
          <w:rFonts w:ascii="Times New Roman" w:eastAsia="方正楷体_GBK" w:hAnsi="Times New Roman" w:hint="eastAsia"/>
          <w:sz w:val="32"/>
          <w:szCs w:val="32"/>
        </w:rPr>
        <w:t>第二条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管理对象</w:t>
      </w:r>
      <w:r>
        <w:rPr>
          <w:rFonts w:ascii="Times New Roman" w:eastAsia="方正楷体_GBK" w:hAnsi="Times New Roman" w:hint="eastAsia"/>
          <w:sz w:val="32"/>
          <w:szCs w:val="32"/>
        </w:rPr>
        <w:t>】</w:t>
      </w:r>
      <w:r>
        <w:rPr>
          <w:rFonts w:ascii="Times New Roman" w:eastAsia="方正仿宋_GBK" w:hAnsi="Times New Roman" w:hint="eastAsia"/>
          <w:sz w:val="32"/>
          <w:szCs w:val="32"/>
        </w:rPr>
        <w:t>本办法所称护林员，是指受聘从事森林、湿地、自然保护地、野生动植物等各类林草资源管护的专职或兼职人员。</w:t>
      </w:r>
    </w:p>
    <w:p w14:paraId="3EF25D00" w14:textId="7202D5DE"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sz w:val="32"/>
          <w:szCs w:val="32"/>
        </w:rPr>
        <w:t>第</w:t>
      </w:r>
      <w:r>
        <w:rPr>
          <w:rFonts w:ascii="Times New Roman" w:eastAsia="方正楷体_GBK" w:hAnsi="Times New Roman" w:hint="eastAsia"/>
          <w:sz w:val="32"/>
          <w:szCs w:val="32"/>
        </w:rPr>
        <w:t>三</w:t>
      </w:r>
      <w:r>
        <w:rPr>
          <w:rFonts w:ascii="Times New Roman" w:eastAsia="方正楷体_GBK" w:hAnsi="Times New Roman"/>
          <w:sz w:val="32"/>
          <w:szCs w:val="32"/>
        </w:rPr>
        <w:t>条</w:t>
      </w:r>
      <w:r>
        <w:rPr>
          <w:rFonts w:ascii="Times New Roman" w:eastAsia="方正楷体_GBK" w:hAnsi="Times New Roman" w:hint="eastAsia"/>
          <w:sz w:val="32"/>
          <w:szCs w:val="32"/>
        </w:rPr>
        <w:t>【</w:t>
      </w:r>
      <w:r>
        <w:rPr>
          <w:rFonts w:ascii="Times New Roman" w:eastAsia="方正仿宋_GBK" w:hAnsi="Times New Roman" w:hint="eastAsia"/>
          <w:sz w:val="32"/>
          <w:szCs w:val="32"/>
        </w:rPr>
        <w:t>体系化建设</w:t>
      </w:r>
      <w:r>
        <w:rPr>
          <w:rFonts w:ascii="Times New Roman" w:eastAsia="方正楷体_GBK" w:hAnsi="Times New Roman" w:hint="eastAsia"/>
          <w:sz w:val="32"/>
          <w:szCs w:val="32"/>
        </w:rPr>
        <w:t>】</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护林员队伍是全省林业治理“一长两员”体系的重要组成部分。各级林长和基层监管员应当按照各自职责，指导、支持护林员开展工作，形成信息互通、巡护互补、处置互助的管护合力。</w:t>
      </w:r>
    </w:p>
    <w:p w14:paraId="2C24565D"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lastRenderedPageBreak/>
        <w:t>第四条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【适用范围】</w:t>
      </w:r>
      <w:r>
        <w:rPr>
          <w:rFonts w:ascii="Times New Roman" w:eastAsia="方正仿宋_GBK" w:hAnsi="Times New Roman"/>
          <w:sz w:val="32"/>
          <w:szCs w:val="32"/>
        </w:rPr>
        <w:t>本办法适用于本省行政区域内护林员的选聘</w:t>
      </w:r>
      <w:r>
        <w:rPr>
          <w:rFonts w:ascii="Times New Roman" w:eastAsia="方正仿宋_GBK" w:hAnsi="Times New Roman" w:hint="eastAsia"/>
          <w:sz w:val="32"/>
          <w:szCs w:val="32"/>
        </w:rPr>
        <w:t>续聘</w:t>
      </w:r>
      <w:r>
        <w:rPr>
          <w:rFonts w:ascii="Times New Roman" w:eastAsia="方正仿宋_GBK" w:hAnsi="Times New Roman"/>
          <w:sz w:val="32"/>
          <w:szCs w:val="32"/>
        </w:rPr>
        <w:t>、</w:t>
      </w:r>
      <w:r>
        <w:rPr>
          <w:rFonts w:ascii="Times New Roman" w:eastAsia="方正仿宋_GBK" w:hAnsi="Times New Roman" w:hint="eastAsia"/>
          <w:sz w:val="32"/>
          <w:szCs w:val="32"/>
        </w:rPr>
        <w:t>培训指导、</w:t>
      </w:r>
      <w:r>
        <w:rPr>
          <w:rFonts w:ascii="Times New Roman" w:eastAsia="方正仿宋_GBK" w:hAnsi="Times New Roman"/>
          <w:sz w:val="32"/>
          <w:szCs w:val="32"/>
        </w:rPr>
        <w:t>管理保障及</w:t>
      </w:r>
      <w:r>
        <w:rPr>
          <w:rFonts w:ascii="Times New Roman" w:eastAsia="方正仿宋_GBK" w:hAnsi="Times New Roman" w:hint="eastAsia"/>
          <w:sz w:val="32"/>
          <w:szCs w:val="32"/>
        </w:rPr>
        <w:t>监督检查</w:t>
      </w:r>
      <w:r>
        <w:rPr>
          <w:rFonts w:ascii="Times New Roman" w:eastAsia="方正仿宋_GBK" w:hAnsi="Times New Roman"/>
          <w:sz w:val="32"/>
          <w:szCs w:val="32"/>
        </w:rPr>
        <w:t>等工作。</w:t>
      </w:r>
    </w:p>
    <w:p w14:paraId="0F7AC2B3" w14:textId="77777777" w:rsidR="006A45FF" w:rsidRDefault="00000000">
      <w:pPr>
        <w:jc w:val="center"/>
        <w:rPr>
          <w:rFonts w:ascii="Times New Roman" w:eastAsia="黑体" w:hAnsi="Times New Roman"/>
          <w:sz w:val="32"/>
          <w:szCs w:val="32"/>
        </w:rPr>
      </w:pPr>
      <w:r>
        <w:rPr>
          <w:rFonts w:ascii="Times New Roman" w:eastAsia="黑体" w:hAnsi="Times New Roman"/>
          <w:sz w:val="32"/>
          <w:szCs w:val="32"/>
        </w:rPr>
        <w:t>第二章</w:t>
      </w:r>
      <w:r>
        <w:rPr>
          <w:rFonts w:ascii="Times New Roman" w:eastAsia="黑体" w:hAnsi="Times New Roman"/>
          <w:sz w:val="32"/>
          <w:szCs w:val="32"/>
        </w:rPr>
        <w:t xml:space="preserve"> </w:t>
      </w:r>
      <w:r>
        <w:rPr>
          <w:rFonts w:ascii="Times New Roman" w:eastAsia="黑体" w:hAnsi="Times New Roman"/>
          <w:sz w:val="32"/>
          <w:szCs w:val="32"/>
        </w:rPr>
        <w:t>护林员职责</w:t>
      </w:r>
    </w:p>
    <w:p w14:paraId="38539866" w14:textId="71D3AD31"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第五条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【管护职责】护林员是林草资源管护的重要力量，及时发现报告问题，提升源头管护质效，履行以下职责：</w:t>
      </w:r>
    </w:p>
    <w:p w14:paraId="1E22C4B2" w14:textId="0F7A03F3"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（一）对管护网格内的森林、湿地、野生动植物、古树名木等林草资源及管护设施进行日常巡护，做好森林、重要湿地和自然保护地的巡护记录。</w:t>
      </w:r>
    </w:p>
    <w:p w14:paraId="6674292E" w14:textId="64DD6C80"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（二）</w:t>
      </w:r>
      <w:r>
        <w:rPr>
          <w:rFonts w:ascii="Times New Roman" w:eastAsia="方正仿宋_GBK" w:hAnsi="Times New Roman"/>
          <w:sz w:val="32"/>
          <w:szCs w:val="32"/>
        </w:rPr>
        <w:t>严格遵守</w:t>
      </w:r>
      <w:r>
        <w:rPr>
          <w:rFonts w:ascii="Times New Roman" w:eastAsia="方正仿宋_GBK" w:hAnsi="Times New Roman" w:hint="eastAsia"/>
          <w:sz w:val="32"/>
          <w:szCs w:val="32"/>
        </w:rPr>
        <w:t>森林防火</w:t>
      </w:r>
      <w:r>
        <w:rPr>
          <w:rFonts w:ascii="Times New Roman" w:eastAsia="方正仿宋_GBK" w:hAnsi="Times New Roman"/>
          <w:sz w:val="32"/>
          <w:szCs w:val="32"/>
        </w:rPr>
        <w:t>期规定，重点时段加强巡护</w:t>
      </w:r>
      <w:r>
        <w:rPr>
          <w:rFonts w:ascii="Times New Roman" w:eastAsia="方正仿宋_GBK" w:hAnsi="Times New Roman" w:hint="eastAsia"/>
          <w:sz w:val="32"/>
          <w:szCs w:val="32"/>
        </w:rPr>
        <w:t>，做好防火宣传</w:t>
      </w:r>
      <w:r>
        <w:rPr>
          <w:rFonts w:ascii="Times New Roman" w:eastAsia="方正仿宋_GBK" w:hAnsi="Times New Roman"/>
          <w:sz w:val="32"/>
          <w:szCs w:val="32"/>
        </w:rPr>
        <w:t>。</w:t>
      </w:r>
    </w:p>
    <w:p w14:paraId="34A3613F" w14:textId="1D985B1F"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（三）对发现的火情和火灾隐患、林业有害生物危害、野生动物异常等情况，应当及时处理并报告。</w:t>
      </w:r>
    </w:p>
    <w:p w14:paraId="067BCE40" w14:textId="066D4C97" w:rsidR="006A45FF" w:rsidRDefault="00000000">
      <w:pPr>
        <w:ind w:firstLineChars="200" w:firstLine="640"/>
        <w:rPr>
          <w:rFonts w:ascii="Times New Roman" w:hAnsi="Times New Roman"/>
          <w:sz w:val="24"/>
          <w:szCs w:val="28"/>
        </w:rPr>
      </w:pPr>
      <w:r>
        <w:rPr>
          <w:rFonts w:ascii="Times New Roman" w:eastAsia="方正仿宋_GBK" w:hAnsi="Times New Roman" w:hint="eastAsia"/>
          <w:sz w:val="32"/>
          <w:szCs w:val="32"/>
        </w:rPr>
        <w:t>（四）对盗滥伐林木、毁坏或非法占用林地、破坏湿地和自然保护地资源、非法猎捕野生动物、非法采挖野生植物、干扰破坏野生动植物生存环境、损害古树名</w:t>
      </w:r>
      <w:proofErr w:type="gramStart"/>
      <w:r>
        <w:rPr>
          <w:rFonts w:ascii="Times New Roman" w:eastAsia="方正仿宋_GBK" w:hAnsi="Times New Roman" w:hint="eastAsia"/>
          <w:sz w:val="32"/>
          <w:szCs w:val="32"/>
        </w:rPr>
        <w:t>木及其</w:t>
      </w:r>
      <w:proofErr w:type="gramEnd"/>
      <w:r>
        <w:rPr>
          <w:rFonts w:ascii="Times New Roman" w:eastAsia="方正仿宋_GBK" w:hAnsi="Times New Roman" w:hint="eastAsia"/>
          <w:sz w:val="32"/>
          <w:szCs w:val="32"/>
        </w:rPr>
        <w:t>生长环境等行为，以及毁坏有关宣传牌、标志牌、界桩、界碑、围栏、森林防火设施等管护设施的，应当劝阻并及时报告。</w:t>
      </w:r>
    </w:p>
    <w:p w14:paraId="56A43422" w14:textId="7D873CF3"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（五）协助做好森林火灾、林业有害生物灾害等应急处置工作。协助有关部门调查森林火灾案件，</w:t>
      </w:r>
      <w:r>
        <w:rPr>
          <w:rFonts w:ascii="Times New Roman" w:eastAsia="方正仿宋_GBK" w:hAnsi="Times New Roman"/>
          <w:sz w:val="32"/>
          <w:szCs w:val="32"/>
        </w:rPr>
        <w:t>协助查处破坏</w:t>
      </w:r>
      <w:r>
        <w:rPr>
          <w:rFonts w:ascii="Times New Roman" w:eastAsia="方正仿宋_GBK" w:hAnsi="Times New Roman" w:hint="eastAsia"/>
          <w:sz w:val="32"/>
          <w:szCs w:val="32"/>
        </w:rPr>
        <w:t>林草资源和占用林草湿地</w:t>
      </w:r>
      <w:r>
        <w:rPr>
          <w:rFonts w:ascii="Times New Roman" w:eastAsia="方正仿宋_GBK" w:hAnsi="Times New Roman"/>
          <w:sz w:val="32"/>
          <w:szCs w:val="32"/>
        </w:rPr>
        <w:t>的</w:t>
      </w:r>
      <w:r>
        <w:rPr>
          <w:rFonts w:ascii="Times New Roman" w:eastAsia="方正仿宋_GBK" w:hAnsi="Times New Roman" w:hint="eastAsia"/>
          <w:sz w:val="32"/>
          <w:szCs w:val="32"/>
        </w:rPr>
        <w:t>涉林违法</w:t>
      </w:r>
      <w:r>
        <w:rPr>
          <w:rFonts w:ascii="Times New Roman" w:eastAsia="方正仿宋_GBK" w:hAnsi="Times New Roman"/>
          <w:sz w:val="32"/>
          <w:szCs w:val="32"/>
        </w:rPr>
        <w:t>行为</w:t>
      </w:r>
      <w:r>
        <w:rPr>
          <w:rFonts w:ascii="Times New Roman" w:eastAsia="方正仿宋_GBK" w:hAnsi="Times New Roman" w:hint="eastAsia"/>
          <w:sz w:val="32"/>
          <w:szCs w:val="32"/>
        </w:rPr>
        <w:t>。</w:t>
      </w:r>
    </w:p>
    <w:p w14:paraId="7470CFBE" w14:textId="599257BB"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（六）学习宣传和贯彻执行森林、湿地、自然保护地和野生动植物的相关法律法规、政策，掌握基本野外救助方法</w:t>
      </w:r>
      <w:r>
        <w:rPr>
          <w:rFonts w:ascii="Times New Roman" w:eastAsia="方正仿宋_GBK" w:hAnsi="Times New Roman" w:hint="eastAsia"/>
          <w:sz w:val="32"/>
          <w:szCs w:val="32"/>
        </w:rPr>
        <w:lastRenderedPageBreak/>
        <w:t>和安全防护措施，引导群众参与护林。</w:t>
      </w:r>
    </w:p>
    <w:p w14:paraId="26DEB299"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（七）</w:t>
      </w:r>
      <w:r>
        <w:rPr>
          <w:rFonts w:ascii="Times New Roman" w:eastAsia="方正仿宋_GBK" w:hAnsi="Times New Roman"/>
          <w:sz w:val="32"/>
          <w:szCs w:val="32"/>
        </w:rPr>
        <w:t>妥善保管</w:t>
      </w:r>
      <w:r>
        <w:rPr>
          <w:rFonts w:ascii="Times New Roman" w:eastAsia="方正仿宋_GBK" w:hAnsi="Times New Roman" w:hint="eastAsia"/>
          <w:sz w:val="32"/>
          <w:szCs w:val="32"/>
        </w:rPr>
        <w:t>巡护</w:t>
      </w:r>
      <w:r>
        <w:rPr>
          <w:rFonts w:ascii="Times New Roman" w:eastAsia="方正仿宋_GBK" w:hAnsi="Times New Roman"/>
          <w:sz w:val="32"/>
          <w:szCs w:val="32"/>
        </w:rPr>
        <w:t>装备，定期</w:t>
      </w:r>
      <w:r>
        <w:rPr>
          <w:rFonts w:ascii="Times New Roman" w:eastAsia="方正仿宋_GBK" w:hAnsi="Times New Roman" w:hint="eastAsia"/>
          <w:sz w:val="32"/>
          <w:szCs w:val="32"/>
        </w:rPr>
        <w:t>检查</w:t>
      </w:r>
      <w:r>
        <w:rPr>
          <w:rFonts w:ascii="Times New Roman" w:eastAsia="方正仿宋_GBK" w:hAnsi="Times New Roman"/>
          <w:sz w:val="32"/>
          <w:szCs w:val="32"/>
        </w:rPr>
        <w:t>维护。</w:t>
      </w:r>
    </w:p>
    <w:p w14:paraId="1A4EE3CB"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（八）护林员兼任其他工作的，不得影响护林工作的正常开展，不得妨碍护林员职责的履行。</w:t>
      </w:r>
    </w:p>
    <w:p w14:paraId="63C30681"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（九）履行管护劳务协议规定的其他职责任务。</w:t>
      </w:r>
    </w:p>
    <w:p w14:paraId="7BAF0071" w14:textId="77777777" w:rsidR="006A45FF" w:rsidRDefault="00000000">
      <w:pPr>
        <w:jc w:val="center"/>
        <w:rPr>
          <w:rFonts w:ascii="Times New Roman" w:eastAsia="黑体" w:hAnsi="Times New Roman"/>
          <w:sz w:val="32"/>
          <w:szCs w:val="32"/>
        </w:rPr>
      </w:pPr>
      <w:r>
        <w:rPr>
          <w:rFonts w:ascii="Times New Roman" w:eastAsia="黑体" w:hAnsi="Times New Roman"/>
          <w:sz w:val="32"/>
          <w:szCs w:val="32"/>
        </w:rPr>
        <w:t>第三章</w:t>
      </w:r>
      <w:r>
        <w:rPr>
          <w:rFonts w:ascii="Times New Roman" w:eastAsia="黑体" w:hAnsi="Times New Roman"/>
          <w:sz w:val="32"/>
          <w:szCs w:val="32"/>
        </w:rPr>
        <w:t xml:space="preserve"> </w:t>
      </w:r>
      <w:r>
        <w:rPr>
          <w:rFonts w:ascii="Times New Roman" w:eastAsia="黑体" w:hAnsi="Times New Roman"/>
          <w:sz w:val="32"/>
          <w:szCs w:val="32"/>
        </w:rPr>
        <w:t>选聘与</w:t>
      </w:r>
      <w:r>
        <w:rPr>
          <w:rFonts w:ascii="Times New Roman" w:eastAsia="黑体" w:hAnsi="Times New Roman" w:hint="eastAsia"/>
          <w:sz w:val="32"/>
          <w:szCs w:val="32"/>
        </w:rPr>
        <w:t>续聘</w:t>
      </w:r>
    </w:p>
    <w:p w14:paraId="78FB11A4" w14:textId="5E3C99F1"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第六条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【选聘原则与选聘方式】护林员选聘、续聘坚持自主自愿、公正公开、规范管理的原则。可以采用选聘村民、对外选聘、劳务派遣等方式聘用护林员。</w:t>
      </w:r>
    </w:p>
    <w:p w14:paraId="313363A6" w14:textId="55EA99CD"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第七条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【选聘条件】选聘条件：</w:t>
      </w:r>
    </w:p>
    <w:p w14:paraId="1B82A216"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（一）热爱祖国，拥护中国共产党领导，遵纪守法。</w:t>
      </w:r>
    </w:p>
    <w:p w14:paraId="7D90E41B"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（二）热心林草事业，</w:t>
      </w:r>
      <w:proofErr w:type="gramStart"/>
      <w:r>
        <w:rPr>
          <w:rFonts w:ascii="Times New Roman" w:eastAsia="方正仿宋_GBK" w:hAnsi="Times New Roman" w:hint="eastAsia"/>
          <w:sz w:val="32"/>
          <w:szCs w:val="32"/>
        </w:rPr>
        <w:t>熟悉林情</w:t>
      </w:r>
      <w:proofErr w:type="gramEnd"/>
      <w:r>
        <w:rPr>
          <w:rFonts w:ascii="Times New Roman" w:eastAsia="方正仿宋_GBK" w:hAnsi="Times New Roman" w:hint="eastAsia"/>
          <w:sz w:val="32"/>
          <w:szCs w:val="32"/>
        </w:rPr>
        <w:t>、村情、民情，能够在当地长期稳定从事管护工作。</w:t>
      </w:r>
    </w:p>
    <w:p w14:paraId="3A8BCFE7"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（三）年满十八周岁，</w:t>
      </w:r>
      <w:r>
        <w:rPr>
          <w:rFonts w:ascii="Times New Roman" w:eastAsia="方正仿宋_GBK" w:hAnsi="Times New Roman"/>
          <w:sz w:val="32"/>
          <w:szCs w:val="32"/>
        </w:rPr>
        <w:t>身体健康</w:t>
      </w:r>
      <w:r>
        <w:rPr>
          <w:rFonts w:ascii="Times New Roman" w:eastAsia="方正仿宋_GBK" w:hAnsi="Times New Roman" w:hint="eastAsia"/>
          <w:sz w:val="32"/>
          <w:szCs w:val="32"/>
        </w:rPr>
        <w:t>。</w:t>
      </w:r>
      <w:r>
        <w:rPr>
          <w:rFonts w:ascii="Times New Roman" w:eastAsia="方正仿宋_GBK" w:hAnsi="Times New Roman"/>
          <w:sz w:val="32"/>
          <w:szCs w:val="32"/>
        </w:rPr>
        <w:t>具备履行职责的能力</w:t>
      </w:r>
      <w:r>
        <w:rPr>
          <w:rFonts w:ascii="Times New Roman" w:eastAsia="方正仿宋_GBK" w:hAnsi="Times New Roman" w:hint="eastAsia"/>
          <w:sz w:val="32"/>
          <w:szCs w:val="32"/>
        </w:rPr>
        <w:t>，能够胜任野外</w:t>
      </w:r>
      <w:proofErr w:type="gramStart"/>
      <w:r>
        <w:rPr>
          <w:rFonts w:ascii="Times New Roman" w:eastAsia="方正仿宋_GBK" w:hAnsi="Times New Roman" w:hint="eastAsia"/>
          <w:sz w:val="32"/>
          <w:szCs w:val="32"/>
        </w:rPr>
        <w:t>巡</w:t>
      </w:r>
      <w:proofErr w:type="gramEnd"/>
      <w:r>
        <w:rPr>
          <w:rFonts w:ascii="Times New Roman" w:eastAsia="方正仿宋_GBK" w:hAnsi="Times New Roman" w:hint="eastAsia"/>
          <w:sz w:val="32"/>
          <w:szCs w:val="32"/>
        </w:rPr>
        <w:t>护工作。</w:t>
      </w:r>
    </w:p>
    <w:p w14:paraId="14310B77"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（四）同等条件下，可以优先聘用上一聘期的护林员、脱贫劳动力（含监测帮扶对象）、复退军人、离退村“两委”成员、林业类专业毕业生及有林草资源工作经历的人员。</w:t>
      </w:r>
    </w:p>
    <w:p w14:paraId="218CA977"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sz w:val="32"/>
          <w:szCs w:val="32"/>
        </w:rPr>
        <w:t>公益性岗位护林员需符合就业困难人员认定条件。</w:t>
      </w:r>
    </w:p>
    <w:p w14:paraId="2393238D"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在职行政村委干部不得被聘用，不得兼职领取护林劳务报酬。</w:t>
      </w:r>
    </w:p>
    <w:p w14:paraId="70D1F5E0" w14:textId="241B32DA"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第八条</w:t>
      </w:r>
      <w:r>
        <w:rPr>
          <w:rFonts w:ascii="Times New Roman" w:eastAsia="方正楷体_GBK" w:hAnsi="Times New Roman" w:hint="eastAsia"/>
          <w:sz w:val="32"/>
          <w:szCs w:val="32"/>
        </w:rPr>
        <w:t xml:space="preserve"> </w:t>
      </w:r>
      <w:r>
        <w:rPr>
          <w:rFonts w:ascii="Times New Roman" w:eastAsia="方正仿宋_GBK" w:hAnsi="Times New Roman" w:hint="eastAsia"/>
          <w:sz w:val="32"/>
          <w:szCs w:val="32"/>
        </w:rPr>
        <w:t>【选聘程序】乡镇人民政府、乡镇林业工作站或</w:t>
      </w:r>
      <w:r>
        <w:rPr>
          <w:rFonts w:ascii="Times New Roman" w:eastAsia="方正仿宋_GBK" w:hAnsi="Times New Roman" w:hint="eastAsia"/>
          <w:sz w:val="32"/>
          <w:szCs w:val="32"/>
        </w:rPr>
        <w:lastRenderedPageBreak/>
        <w:t>乡镇涉林机构（以下简称“聘用方”）聘用护林员的，按照公告、申报、审核、公示、聘用的程序实施，结果报县级林业主管部门。</w:t>
      </w:r>
    </w:p>
    <w:p w14:paraId="2274BBF2"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（一）公告。聘用方在驻地、村发布选聘公告，公告明确选聘名额、选聘资格条件、选聘程序、报名方式、申请时限、管护任务、管护劳务报酬和需要提交的申请材料。公告时间不少于</w:t>
      </w:r>
      <w:r>
        <w:rPr>
          <w:rFonts w:ascii="Times New Roman" w:eastAsia="方正仿宋_GBK" w:hAnsi="Times New Roman" w:hint="eastAsia"/>
          <w:sz w:val="32"/>
          <w:szCs w:val="32"/>
        </w:rPr>
        <w:t>5</w:t>
      </w:r>
      <w:r>
        <w:rPr>
          <w:rFonts w:ascii="Times New Roman" w:eastAsia="方正仿宋_GBK" w:hAnsi="Times New Roman" w:hint="eastAsia"/>
          <w:sz w:val="32"/>
          <w:szCs w:val="32"/>
        </w:rPr>
        <w:t>个工作日。</w:t>
      </w:r>
    </w:p>
    <w:p w14:paraId="7CC6C43F"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（二）申报。申请人提出报名申请，村民委员会初审后向聘用方提交申报材料。</w:t>
      </w:r>
    </w:p>
    <w:p w14:paraId="19EB1107"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（三）审核。聘用方组织对申报材料、申请人综合情况进行审核，确定拟聘用人选，并及时反馈村民委员会。</w:t>
      </w:r>
    </w:p>
    <w:p w14:paraId="051EB8C8" w14:textId="51481966"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（四）公示。聘用方将拟聘任护林员名单在驻地、村进行公示，征求意见。公示期不得少于</w:t>
      </w:r>
      <w:r>
        <w:rPr>
          <w:rFonts w:ascii="Times New Roman" w:eastAsia="方正仿宋_GBK" w:hAnsi="Times New Roman" w:hint="eastAsia"/>
          <w:sz w:val="32"/>
          <w:szCs w:val="32"/>
        </w:rPr>
        <w:t>5</w:t>
      </w:r>
      <w:r>
        <w:rPr>
          <w:rFonts w:ascii="Times New Roman" w:eastAsia="方正仿宋_GBK" w:hAnsi="Times New Roman" w:hint="eastAsia"/>
          <w:sz w:val="32"/>
          <w:szCs w:val="32"/>
        </w:rPr>
        <w:t>个工作日。</w:t>
      </w:r>
    </w:p>
    <w:p w14:paraId="7B418E38"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五）聘用。聘用方汇总公示结果，报县级林业主管部门备案。按照县级人民政府有关规定，由聘用方或者聘用方委托村民委员会与护林员签订管护劳务协议。符合确立劳动关系情形的，用人单位应当依法与护林员订立劳动合同。</w:t>
      </w:r>
    </w:p>
    <w:p w14:paraId="374CFE83" w14:textId="56034AA0" w:rsidR="006A45FF" w:rsidRDefault="00000000">
      <w:pPr>
        <w:ind w:firstLineChars="200" w:firstLine="640"/>
        <w:rPr>
          <w:rFonts w:ascii="Times New Roman" w:eastAsia="方正仿宋_GBK" w:hAnsi="Times New Roman"/>
          <w:sz w:val="32"/>
          <w:szCs w:val="32"/>
          <w:highlight w:val="yellow"/>
        </w:rPr>
      </w:pPr>
      <w:r>
        <w:rPr>
          <w:rFonts w:ascii="Times New Roman" w:eastAsia="方正仿宋_GBK" w:hAnsi="Times New Roman" w:hint="eastAsia"/>
          <w:sz w:val="32"/>
          <w:szCs w:val="32"/>
        </w:rPr>
        <w:t>护林员的聘期一般为一年，经考核合格且公示无异议的，可以续聘。</w:t>
      </w:r>
    </w:p>
    <w:p w14:paraId="567166F5"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村民委员会聘用季节性的临时护林员，可参照公告、申报、审核、公示、聘用的选聘程序选聘，结果报乡镇林业工作站或乡镇涉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备案。</w:t>
      </w:r>
    </w:p>
    <w:p w14:paraId="2F1A89E9"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lastRenderedPageBreak/>
        <w:t>对纳入政府购买服务指导性目录的护林事项，县级林业主管部门、乡镇人民政府可以通过统一招投标，采购社会化服务。</w:t>
      </w:r>
    </w:p>
    <w:p w14:paraId="367DE14E" w14:textId="5752BD88"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第九条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劳务协议】护林员管护劳务协议应当明确管护劳务关系、管护范围、管护责任、管护期限和劳务报酬、考核奖惩等内容，并报当地县级林业主管部门备案。护林员原则上不得就同一管护范围同时与多个单位签订林草资源管护劳务协议。</w:t>
      </w:r>
    </w:p>
    <w:p w14:paraId="4F76FED4" w14:textId="77777777" w:rsidR="006A45FF" w:rsidRDefault="00000000">
      <w:pPr>
        <w:jc w:val="center"/>
        <w:rPr>
          <w:rFonts w:ascii="Times New Roman" w:hAnsi="Times New Roman"/>
        </w:rPr>
      </w:pPr>
      <w:r>
        <w:rPr>
          <w:rFonts w:ascii="Times New Roman" w:eastAsia="黑体" w:hAnsi="Times New Roman"/>
          <w:sz w:val="32"/>
          <w:szCs w:val="32"/>
        </w:rPr>
        <w:t>第</w:t>
      </w:r>
      <w:r>
        <w:rPr>
          <w:rFonts w:ascii="Times New Roman" w:eastAsia="黑体" w:hAnsi="Times New Roman" w:hint="eastAsia"/>
          <w:sz w:val="32"/>
          <w:szCs w:val="32"/>
        </w:rPr>
        <w:t>四</w:t>
      </w:r>
      <w:r>
        <w:rPr>
          <w:rFonts w:ascii="Times New Roman" w:eastAsia="黑体" w:hAnsi="Times New Roman"/>
          <w:sz w:val="32"/>
          <w:szCs w:val="32"/>
        </w:rPr>
        <w:t>章</w:t>
      </w:r>
      <w:r>
        <w:rPr>
          <w:rFonts w:ascii="Times New Roman" w:eastAsia="黑体" w:hAnsi="Times New Roman"/>
          <w:sz w:val="32"/>
          <w:szCs w:val="32"/>
        </w:rPr>
        <w:t xml:space="preserve"> </w:t>
      </w:r>
      <w:r>
        <w:rPr>
          <w:rFonts w:ascii="Times New Roman" w:eastAsia="黑体" w:hAnsi="Times New Roman" w:hint="eastAsia"/>
          <w:sz w:val="32"/>
          <w:szCs w:val="32"/>
        </w:rPr>
        <w:t>护林员</w:t>
      </w:r>
      <w:r>
        <w:rPr>
          <w:rFonts w:ascii="Times New Roman" w:eastAsia="黑体" w:hAnsi="Times New Roman"/>
          <w:sz w:val="32"/>
          <w:szCs w:val="32"/>
        </w:rPr>
        <w:t>管理</w:t>
      </w:r>
    </w:p>
    <w:p w14:paraId="0A069385" w14:textId="1C3DE958" w:rsidR="006A45FF" w:rsidRDefault="00000000">
      <w:pPr>
        <w:ind w:firstLineChars="200" w:firstLine="640"/>
        <w:rPr>
          <w:rFonts w:ascii="Times New Roman" w:eastAsia="方正楷体_GBK" w:hAnsi="Times New Roman"/>
          <w:sz w:val="32"/>
          <w:szCs w:val="32"/>
          <w:highlight w:val="yellow"/>
        </w:rPr>
      </w:pPr>
      <w:r>
        <w:rPr>
          <w:rFonts w:ascii="Times New Roman" w:eastAsia="方正楷体_GBK" w:hAnsi="Times New Roman" w:hint="eastAsia"/>
          <w:sz w:val="32"/>
          <w:szCs w:val="32"/>
        </w:rPr>
        <w:t>第十条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主管部门</w:t>
      </w:r>
      <w:r>
        <w:rPr>
          <w:rFonts w:ascii="Times New Roman" w:eastAsia="方正楷体_GBK" w:hAnsi="Times New Roman" w:hint="eastAsia"/>
          <w:sz w:val="32"/>
          <w:szCs w:val="32"/>
        </w:rPr>
        <w:t>】</w:t>
      </w:r>
      <w:r>
        <w:rPr>
          <w:rFonts w:ascii="Times New Roman" w:eastAsia="方正仿宋_GBK" w:hAnsi="Times New Roman" w:hint="eastAsia"/>
          <w:sz w:val="32"/>
          <w:szCs w:val="32"/>
        </w:rPr>
        <w:t>县级林业主管部门应当在县级人民政府领导下加强对护林员队伍建设与管理工作的组织领导，组织整合优化县域范围内现有各类护林员，在统一划定管护网格的基础上，按照“县建、乡管、村用”的要求，组建规范的综合护林队伍，建立统一的护林员管理制度。</w:t>
      </w:r>
    </w:p>
    <w:p w14:paraId="133E7B7A" w14:textId="04A465E8"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第十一条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网格化管理</w:t>
      </w:r>
      <w:r>
        <w:rPr>
          <w:rFonts w:ascii="Times New Roman" w:eastAsia="方正楷体_GBK" w:hAnsi="Times New Roman" w:hint="eastAsia"/>
          <w:sz w:val="32"/>
          <w:szCs w:val="32"/>
        </w:rPr>
        <w:t>】</w:t>
      </w:r>
      <w:r>
        <w:rPr>
          <w:rFonts w:ascii="Times New Roman" w:eastAsia="方正仿宋_GBK" w:hAnsi="Times New Roman" w:hint="eastAsia"/>
          <w:sz w:val="32"/>
          <w:szCs w:val="32"/>
        </w:rPr>
        <w:t>县级林业主管部门应当协调组织有森林、重要湿地管护任务的乡镇人民政府、自然保护地和重要湿地管理机构签订管护责任书、建立完善护林队伍、划定护林责任区、配备护林员、落实管护经费、构建管护网格化体系，实现</w:t>
      </w:r>
      <w:proofErr w:type="gramStart"/>
      <w:r>
        <w:rPr>
          <w:rFonts w:ascii="Times New Roman" w:eastAsia="方正仿宋_GBK" w:hAnsi="Times New Roman" w:hint="eastAsia"/>
          <w:sz w:val="32"/>
          <w:szCs w:val="32"/>
        </w:rPr>
        <w:t>管护全</w:t>
      </w:r>
      <w:proofErr w:type="gramEnd"/>
      <w:r>
        <w:rPr>
          <w:rFonts w:ascii="Times New Roman" w:eastAsia="方正仿宋_GBK" w:hAnsi="Times New Roman" w:hint="eastAsia"/>
          <w:sz w:val="32"/>
          <w:szCs w:val="32"/>
        </w:rPr>
        <w:t>覆盖。</w:t>
      </w:r>
    </w:p>
    <w:p w14:paraId="551466CF" w14:textId="43337FD7" w:rsidR="006A45FF" w:rsidRDefault="00000000">
      <w:pPr>
        <w:ind w:firstLineChars="200" w:firstLine="640"/>
        <w:rPr>
          <w:rFonts w:ascii="Times New Roman" w:eastAsia="方正仿宋_GBK" w:hAnsi="Times New Roman"/>
          <w:sz w:val="32"/>
          <w:szCs w:val="32"/>
          <w:highlight w:val="yellow"/>
        </w:rPr>
      </w:pPr>
      <w:r>
        <w:rPr>
          <w:rFonts w:ascii="Times New Roman" w:eastAsia="方正楷体_GBK" w:hAnsi="Times New Roman" w:hint="eastAsia"/>
          <w:sz w:val="32"/>
          <w:szCs w:val="32"/>
        </w:rPr>
        <w:t>第十二条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网格划定</w:t>
      </w:r>
      <w:r>
        <w:rPr>
          <w:rFonts w:ascii="Times New Roman" w:eastAsia="方正楷体_GBK" w:hAnsi="Times New Roman" w:hint="eastAsia"/>
          <w:sz w:val="32"/>
          <w:szCs w:val="32"/>
        </w:rPr>
        <w:t>】</w:t>
      </w:r>
      <w:r>
        <w:rPr>
          <w:rFonts w:ascii="Times New Roman" w:eastAsia="方正仿宋_GBK" w:hAnsi="Times New Roman" w:hint="eastAsia"/>
          <w:sz w:val="32"/>
          <w:szCs w:val="32"/>
        </w:rPr>
        <w:t>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应当在乡镇人民政府领导或指导下，综合考虑地形地貌特征、林草资源分布、人员活动情况等因素合理划定管护网格的数量</w:t>
      </w:r>
      <w:r>
        <w:rPr>
          <w:rFonts w:ascii="Times New Roman" w:eastAsia="方正仿宋_GBK" w:hAnsi="Times New Roman" w:hint="eastAsia"/>
          <w:sz w:val="32"/>
          <w:szCs w:val="32"/>
        </w:rPr>
        <w:lastRenderedPageBreak/>
        <w:t>和面积。人均森林管护面积原则上不少于</w:t>
      </w:r>
      <w:r>
        <w:rPr>
          <w:rFonts w:ascii="Times New Roman" w:eastAsia="方正仿宋_GBK" w:hAnsi="Times New Roman" w:hint="eastAsia"/>
          <w:sz w:val="32"/>
          <w:szCs w:val="32"/>
        </w:rPr>
        <w:t>300</w:t>
      </w:r>
      <w:r>
        <w:rPr>
          <w:rFonts w:ascii="Times New Roman" w:eastAsia="方正仿宋_GBK" w:hAnsi="Times New Roman" w:hint="eastAsia"/>
          <w:sz w:val="32"/>
          <w:szCs w:val="32"/>
        </w:rPr>
        <w:t>亩，湿地、自然保护地等资源管护面积原则上不少于</w:t>
      </w:r>
      <w:r>
        <w:rPr>
          <w:rFonts w:ascii="Times New Roman" w:eastAsia="方正仿宋_GBK" w:hAnsi="Times New Roman" w:hint="eastAsia"/>
          <w:sz w:val="32"/>
          <w:szCs w:val="32"/>
        </w:rPr>
        <w:t>1500</w:t>
      </w:r>
      <w:r>
        <w:rPr>
          <w:rFonts w:ascii="Times New Roman" w:eastAsia="方正仿宋_GBK" w:hAnsi="Times New Roman" w:hint="eastAsia"/>
          <w:sz w:val="32"/>
          <w:szCs w:val="32"/>
        </w:rPr>
        <w:t>亩。管护网格一经划定原则上不作调整。</w:t>
      </w:r>
    </w:p>
    <w:p w14:paraId="4342AB00" w14:textId="350890EC"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第十三条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巡护路线和巡护点</w:t>
      </w:r>
      <w:r>
        <w:rPr>
          <w:rFonts w:ascii="Times New Roman" w:eastAsia="方正楷体_GBK" w:hAnsi="Times New Roman" w:hint="eastAsia"/>
          <w:sz w:val="32"/>
          <w:szCs w:val="32"/>
        </w:rPr>
        <w:t>】</w:t>
      </w:r>
      <w:r>
        <w:rPr>
          <w:rFonts w:ascii="Times New Roman" w:eastAsia="方正仿宋_GBK" w:hAnsi="Times New Roman" w:hint="eastAsia"/>
          <w:sz w:val="32"/>
          <w:szCs w:val="32"/>
        </w:rPr>
        <w:t>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根据网格面积、人为活动、季节等因素，合理制定</w:t>
      </w:r>
      <w:proofErr w:type="gramStart"/>
      <w:r>
        <w:rPr>
          <w:rFonts w:ascii="Times New Roman" w:eastAsia="方正仿宋_GBK" w:hAnsi="Times New Roman" w:hint="eastAsia"/>
          <w:sz w:val="32"/>
          <w:szCs w:val="32"/>
        </w:rPr>
        <w:t>巡</w:t>
      </w:r>
      <w:proofErr w:type="gramEnd"/>
      <w:r>
        <w:rPr>
          <w:rFonts w:ascii="Times New Roman" w:eastAsia="方正仿宋_GBK" w:hAnsi="Times New Roman" w:hint="eastAsia"/>
          <w:sz w:val="32"/>
          <w:szCs w:val="32"/>
        </w:rPr>
        <w:t>护路线，科学设置巡护点。重点生态功能区、自然保护地重点管控区域、重要湿地、森林防火重点目标、候鸟迁徙通道、野生动物重点保护区域或重要栖息地、重大林业有害生物发生区域以及古树名木等，均应合理设置巡护点。村民委员会配合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在管护网格内设定</w:t>
      </w:r>
      <w:proofErr w:type="gramStart"/>
      <w:r>
        <w:rPr>
          <w:rFonts w:ascii="Times New Roman" w:eastAsia="方正仿宋_GBK" w:hAnsi="Times New Roman" w:hint="eastAsia"/>
          <w:sz w:val="32"/>
          <w:szCs w:val="32"/>
        </w:rPr>
        <w:t>巡护路线</w:t>
      </w:r>
      <w:proofErr w:type="gramEnd"/>
      <w:r>
        <w:rPr>
          <w:rFonts w:ascii="Times New Roman" w:eastAsia="方正仿宋_GBK" w:hAnsi="Times New Roman" w:hint="eastAsia"/>
          <w:sz w:val="32"/>
          <w:szCs w:val="32"/>
        </w:rPr>
        <w:t>和巡护点。</w:t>
      </w:r>
    </w:p>
    <w:p w14:paraId="1642E48F" w14:textId="24AC7F8F"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第十四条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巡护装备</w:t>
      </w:r>
      <w:r>
        <w:rPr>
          <w:rFonts w:ascii="Times New Roman" w:eastAsia="方正楷体_GBK" w:hAnsi="Times New Roman" w:hint="eastAsia"/>
          <w:sz w:val="32"/>
          <w:szCs w:val="32"/>
        </w:rPr>
        <w:t>】</w:t>
      </w:r>
      <w:r>
        <w:rPr>
          <w:rFonts w:ascii="Times New Roman" w:eastAsia="方正仿宋_GBK" w:hAnsi="Times New Roman" w:hint="eastAsia"/>
          <w:sz w:val="32"/>
          <w:szCs w:val="32"/>
        </w:rPr>
        <w:t>护林员在巡护时应按工作要求统一着装，佩戴标识，并携带必要的巡护装备。乡镇林业工作站或涉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应当提供护林员正常履职所必需的工作条件，配备巡护标识、巡护手册、宣传品等必要的工作用品，并支持护林员开展护林工作。</w:t>
      </w:r>
    </w:p>
    <w:p w14:paraId="289A296D" w14:textId="3A611E4D"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第十五条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信息化管理】县级、市级、省级林业主管部门应当加强对护林员工作的指导和监督检查，为护林员提供必要的专业指导和技术支持，充分利用信息化手段提高护林工作效率。省林业局建立省级生态护林员管理系统，做好数据汇总和信息报送；县级、市级、省级林业主管部门协调和指导做好信息化系统应用和日常数据维护工作，建立、更新</w:t>
      </w:r>
      <w:r>
        <w:rPr>
          <w:rFonts w:ascii="Times New Roman" w:eastAsia="方正仿宋_GBK" w:hAnsi="Times New Roman" w:hint="eastAsia"/>
          <w:sz w:val="32"/>
          <w:szCs w:val="32"/>
        </w:rPr>
        <w:lastRenderedPageBreak/>
        <w:t>本行政区域内的护林员管理档案，对护林员管理系统使用过程中产生的信息的安全性、准确性、真实性负责。乡镇林业工作站或涉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应当建立健全护林员管理档案并及时更新，上报林业主管部门备案。</w:t>
      </w:r>
    </w:p>
    <w:p w14:paraId="584D1862" w14:textId="3AD454FA"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第十六条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日常管理</w:t>
      </w:r>
      <w:r>
        <w:rPr>
          <w:rFonts w:ascii="Times New Roman" w:eastAsia="方正楷体_GBK" w:hAnsi="Times New Roman" w:hint="eastAsia"/>
          <w:sz w:val="32"/>
          <w:szCs w:val="32"/>
        </w:rPr>
        <w:t>】</w:t>
      </w:r>
      <w:r>
        <w:rPr>
          <w:rFonts w:ascii="Times New Roman" w:eastAsia="方正仿宋_GBK" w:hAnsi="Times New Roman" w:hint="eastAsia"/>
          <w:sz w:val="32"/>
          <w:szCs w:val="32"/>
        </w:rPr>
        <w:t>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在乡镇人民政府领导或指导下加强乡村护林员的组织、管理、培训、监督和考核等工作。指导村民委员会成立护林小组，对护林员进行日常管理。涉及两个以上行政区域的森林防火、林业有害生物防治等工作，应当建立联防联控机制，实行信息共享并加强监督检查。</w:t>
      </w:r>
    </w:p>
    <w:p w14:paraId="7BDF7AB1" w14:textId="7ECCCEF6"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第十七条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解聘和退出</w:t>
      </w:r>
      <w:r>
        <w:rPr>
          <w:rFonts w:ascii="Times New Roman" w:eastAsia="方正楷体_GBK" w:hAnsi="Times New Roman" w:hint="eastAsia"/>
          <w:sz w:val="32"/>
          <w:szCs w:val="32"/>
        </w:rPr>
        <w:t>】</w:t>
      </w:r>
      <w:r>
        <w:rPr>
          <w:rFonts w:ascii="Times New Roman" w:eastAsia="方正仿宋_GBK" w:hAnsi="Times New Roman" w:hint="eastAsia"/>
          <w:sz w:val="32"/>
          <w:szCs w:val="32"/>
        </w:rPr>
        <w:t>护林员应当认真履行法定和管护劳务协议约定的管护职责并完成相应工作，接受乡镇人民政府、乡镇林业工作站或涉林机构、村民委员会的指导、监督、检查、考核等。护林员因以下原因不能履行管护责任，应当解除管护劳务协议并予以解聘：</w:t>
      </w:r>
    </w:p>
    <w:p w14:paraId="2207A6FF"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（一）聘用后发现不符合选聘条件情形的。</w:t>
      </w:r>
    </w:p>
    <w:p w14:paraId="69F416DE"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（二）本人提出解除管护劳务协议的。</w:t>
      </w:r>
    </w:p>
    <w:p w14:paraId="541E3D61"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（三）因身体条件不能履行管护责任的。</w:t>
      </w:r>
    </w:p>
    <w:p w14:paraId="6296F517"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（四）违反法律法规，受到司法机关刑事处罚的。</w:t>
      </w:r>
    </w:p>
    <w:p w14:paraId="53AC7D96"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（五）有破坏森林、湿地和野生动植物资源等违法行为的。</w:t>
      </w:r>
    </w:p>
    <w:p w14:paraId="793189B6"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（六）违反管护劳务协议或者考核不合格的。</w:t>
      </w:r>
    </w:p>
    <w:p w14:paraId="15B900C3"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lastRenderedPageBreak/>
        <w:t>（七）易地搬迁远离管护责任区，或者因外出务工、上学、治病等原因无法履职的。</w:t>
      </w:r>
    </w:p>
    <w:p w14:paraId="5375A400"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（八）吃空饷、替岗、与其他公益性岗位重复的。</w:t>
      </w:r>
    </w:p>
    <w:p w14:paraId="755EEC76" w14:textId="122CB2E6"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（九）出勤未达到要求，无巡护轨迹或记录的。</w:t>
      </w:r>
    </w:p>
    <w:p w14:paraId="225A7723"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（十）未及时报告区域内发生的火情火灾、</w:t>
      </w:r>
      <w:r>
        <w:rPr>
          <w:rFonts w:ascii="Times New Roman" w:eastAsia="方正仿宋_GBK" w:hAnsi="Times New Roman"/>
          <w:sz w:val="32"/>
          <w:szCs w:val="32"/>
        </w:rPr>
        <w:t>破坏</w:t>
      </w:r>
      <w:r>
        <w:rPr>
          <w:rFonts w:ascii="Times New Roman" w:eastAsia="方正仿宋_GBK" w:hAnsi="Times New Roman" w:hint="eastAsia"/>
          <w:sz w:val="32"/>
          <w:szCs w:val="32"/>
        </w:rPr>
        <w:t>林草资源和违法占用林草湿地等状况造成资源破坏损失严重的。</w:t>
      </w:r>
    </w:p>
    <w:p w14:paraId="575FA59A"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（十一）知情不报、隐瞒事实、弄虚作假的。</w:t>
      </w:r>
    </w:p>
    <w:p w14:paraId="11BB9D00"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（十二）其他符合管护劳务协议解聘条款规定或其他不能正常履行护林员职责的。</w:t>
      </w:r>
    </w:p>
    <w:p w14:paraId="11AFE48A"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护林员管护劳务协议被终止或者解除的，应当记载解聘原因，由聘用方办理解聘手续，由村民委员会书面通知本人，解聘资料归档管理，并按程序报县级林业主管部门备案。护林员本人提出解除管护劳务协议的，应当由本人提前</w:t>
      </w:r>
      <w:r>
        <w:rPr>
          <w:rFonts w:ascii="Times New Roman" w:eastAsia="方正仿宋_GBK" w:hAnsi="Times New Roman" w:hint="eastAsia"/>
          <w:sz w:val="32"/>
          <w:szCs w:val="32"/>
        </w:rPr>
        <w:t>30</w:t>
      </w:r>
      <w:r>
        <w:rPr>
          <w:rFonts w:ascii="Times New Roman" w:eastAsia="方正仿宋_GBK" w:hAnsi="Times New Roman" w:hint="eastAsia"/>
          <w:sz w:val="32"/>
          <w:szCs w:val="32"/>
        </w:rPr>
        <w:t>日向聘用方提出书面申请。</w:t>
      </w:r>
    </w:p>
    <w:p w14:paraId="4F292AE3"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确立劳动关系的护林员有《中华人民共和国劳动合同法》第三十九条和第四十条规定情形的，用人单位可以解除劳动合同。</w:t>
      </w:r>
    </w:p>
    <w:p w14:paraId="47E22A7C" w14:textId="77777777" w:rsidR="006A45FF" w:rsidRDefault="00000000">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护林员岗位出现空缺时，应按照选聘程序及时补聘。</w:t>
      </w:r>
    </w:p>
    <w:p w14:paraId="09B2AE33" w14:textId="57D7DB06" w:rsidR="006A45FF" w:rsidRDefault="00000000">
      <w:pPr>
        <w:ind w:firstLineChars="200" w:firstLine="640"/>
        <w:rPr>
          <w:rFonts w:ascii="Times New Roman" w:hAnsi="Times New Roman"/>
        </w:rPr>
      </w:pPr>
      <w:r>
        <w:rPr>
          <w:rFonts w:ascii="Times New Roman" w:eastAsia="方正楷体_GBK" w:hAnsi="Times New Roman" w:hint="eastAsia"/>
          <w:sz w:val="32"/>
          <w:szCs w:val="32"/>
        </w:rPr>
        <w:t>第十八条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岗位开发</w:t>
      </w:r>
      <w:r>
        <w:rPr>
          <w:rFonts w:ascii="Times New Roman" w:eastAsia="方正楷体_GBK" w:hAnsi="Times New Roman" w:hint="eastAsia"/>
          <w:sz w:val="32"/>
          <w:szCs w:val="32"/>
        </w:rPr>
        <w:t>】</w:t>
      </w:r>
      <w:r>
        <w:rPr>
          <w:rFonts w:ascii="Times New Roman" w:eastAsia="方正仿宋_GBK" w:hAnsi="Times New Roman" w:hint="eastAsia"/>
          <w:sz w:val="32"/>
          <w:szCs w:val="32"/>
        </w:rPr>
        <w:t>鼓励各地结合当地实际开发护林员公益性岗位。</w:t>
      </w:r>
    </w:p>
    <w:p w14:paraId="3F33D649" w14:textId="77777777" w:rsidR="006A45FF" w:rsidRDefault="00000000">
      <w:pPr>
        <w:jc w:val="center"/>
        <w:rPr>
          <w:rFonts w:ascii="Times New Roman" w:eastAsia="黑体" w:hAnsi="Times New Roman"/>
          <w:sz w:val="32"/>
          <w:szCs w:val="32"/>
        </w:rPr>
      </w:pPr>
      <w:r>
        <w:rPr>
          <w:rFonts w:ascii="Times New Roman" w:eastAsia="黑体" w:hAnsi="Times New Roman" w:hint="eastAsia"/>
          <w:sz w:val="32"/>
          <w:szCs w:val="32"/>
        </w:rPr>
        <w:t>第五章</w:t>
      </w:r>
      <w:r>
        <w:rPr>
          <w:rFonts w:ascii="Times New Roman" w:eastAsia="黑体" w:hAnsi="Times New Roman" w:hint="eastAsia"/>
          <w:sz w:val="32"/>
          <w:szCs w:val="32"/>
        </w:rPr>
        <w:t xml:space="preserve"> </w:t>
      </w:r>
      <w:r>
        <w:rPr>
          <w:rFonts w:ascii="Times New Roman" w:eastAsia="黑体" w:hAnsi="Times New Roman" w:hint="eastAsia"/>
          <w:sz w:val="32"/>
          <w:szCs w:val="32"/>
        </w:rPr>
        <w:t>劳务报酬和工作保障</w:t>
      </w:r>
    </w:p>
    <w:p w14:paraId="24BF387B" w14:textId="2943B4FB" w:rsidR="006A45FF" w:rsidRDefault="00000000">
      <w:pPr>
        <w:ind w:firstLineChars="200" w:firstLine="640"/>
        <w:rPr>
          <w:rFonts w:ascii="Times New Roman" w:hAnsi="Times New Roman"/>
        </w:rPr>
      </w:pPr>
      <w:r>
        <w:rPr>
          <w:rFonts w:ascii="Times New Roman" w:eastAsia="方正楷体_GBK" w:hAnsi="Times New Roman" w:hint="eastAsia"/>
          <w:sz w:val="32"/>
          <w:szCs w:val="32"/>
        </w:rPr>
        <w:t>第十九条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【劳务报酬保障】护林员劳务报酬由各级财政</w:t>
      </w:r>
      <w:r>
        <w:rPr>
          <w:rFonts w:ascii="Times New Roman" w:eastAsia="方正仿宋_GBK" w:hAnsi="Times New Roman" w:hint="eastAsia"/>
          <w:sz w:val="32"/>
          <w:szCs w:val="32"/>
        </w:rPr>
        <w:lastRenderedPageBreak/>
        <w:t>资金和自筹资金组成，并按各自资金渠道发放。各级林业主管部门应当统筹相</w:t>
      </w:r>
      <w:proofErr w:type="gramStart"/>
      <w:r>
        <w:rPr>
          <w:rFonts w:ascii="Times New Roman" w:eastAsia="方正仿宋_GBK" w:hAnsi="Times New Roman" w:hint="eastAsia"/>
          <w:sz w:val="32"/>
          <w:szCs w:val="32"/>
        </w:rPr>
        <w:t>关涉林</w:t>
      </w:r>
      <w:proofErr w:type="gramEnd"/>
      <w:r>
        <w:rPr>
          <w:rFonts w:ascii="Times New Roman" w:eastAsia="方正仿宋_GBK" w:hAnsi="Times New Roman" w:hint="eastAsia"/>
          <w:sz w:val="32"/>
          <w:szCs w:val="32"/>
        </w:rPr>
        <w:t>专项资金，积极争取同级财政资金支持，保障护林员合理的劳务报酬和相关支出。护林员劳务报酬标准应根据管护面积、管护难易程度并结合本地经济社会发展情况统筹确定并在管护劳务协议中予以明确。劳务报酬标准保持相对稳定，原则上不得随意降低。劳务报酬应及时足额发放至护林员个人账户，任何单位或个人不得截留、扣减、挪用。</w:t>
      </w:r>
    </w:p>
    <w:p w14:paraId="1A461031" w14:textId="2582BFC0"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【多部门协同】各级林业主管部门要加强与财政、发改、</w:t>
      </w:r>
      <w:proofErr w:type="gramStart"/>
      <w:r>
        <w:rPr>
          <w:rFonts w:ascii="Times New Roman" w:eastAsia="方正仿宋_GBK" w:hAnsi="Times New Roman" w:hint="eastAsia"/>
          <w:sz w:val="32"/>
          <w:szCs w:val="32"/>
        </w:rPr>
        <w:t>人社等</w:t>
      </w:r>
      <w:proofErr w:type="gramEnd"/>
      <w:r>
        <w:rPr>
          <w:rFonts w:ascii="Times New Roman" w:eastAsia="方正仿宋_GBK" w:hAnsi="Times New Roman" w:hint="eastAsia"/>
          <w:sz w:val="32"/>
          <w:szCs w:val="32"/>
        </w:rPr>
        <w:t>部门的沟通配合，在相</w:t>
      </w:r>
      <w:proofErr w:type="gramStart"/>
      <w:r>
        <w:rPr>
          <w:rFonts w:ascii="Times New Roman" w:eastAsia="方正仿宋_GBK" w:hAnsi="Times New Roman" w:hint="eastAsia"/>
          <w:sz w:val="32"/>
          <w:szCs w:val="32"/>
        </w:rPr>
        <w:t>关涉林</w:t>
      </w:r>
      <w:proofErr w:type="gramEnd"/>
      <w:r>
        <w:rPr>
          <w:rFonts w:ascii="Times New Roman" w:eastAsia="方正仿宋_GBK" w:hAnsi="Times New Roman" w:hint="eastAsia"/>
          <w:sz w:val="32"/>
          <w:szCs w:val="32"/>
        </w:rPr>
        <w:t>专项资金统筹整合与使用监管、工作经费保障、护林员政策优化等方面形成工作合力。根据职能参与资金分配，负责资金的具体使用管理和监督、项目组织实施及预算绩效管理具体工作等。</w:t>
      </w:r>
    </w:p>
    <w:p w14:paraId="130F6476" w14:textId="77777777"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第二十一条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【经费和保险保障】县级林业主管部门可以根据实际工作需要协调安排必要的工作经费，用于为护林员购置和维护巡护装备、开展培训等支出。鼓励有条件的地方为护林员购买人身意外伤害保险。</w:t>
      </w:r>
    </w:p>
    <w:p w14:paraId="5790643E" w14:textId="20A16263" w:rsidR="006A45FF" w:rsidRDefault="00000000">
      <w:pPr>
        <w:ind w:firstLineChars="200" w:firstLine="640"/>
        <w:rPr>
          <w:rFonts w:ascii="Times New Roman" w:hAnsi="Times New Roman"/>
        </w:rPr>
      </w:pPr>
      <w:r>
        <w:rPr>
          <w:rFonts w:ascii="Times New Roman" w:eastAsia="方正楷体_GBK" w:hAnsi="Times New Roman" w:hint="eastAsia"/>
          <w:sz w:val="32"/>
          <w:szCs w:val="32"/>
        </w:rPr>
        <w:t>第二十二条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【培训制度】已签订管护劳务协议的护林员，由县级林业主管部门制定护林员年度培训计划，乡镇人民政府、乡镇林业工作站或涉</w:t>
      </w:r>
      <w:proofErr w:type="gramStart"/>
      <w:r>
        <w:rPr>
          <w:rFonts w:ascii="Times New Roman" w:eastAsia="方正仿宋_GBK" w:hAnsi="Times New Roman" w:hint="eastAsia"/>
          <w:sz w:val="32"/>
          <w:szCs w:val="32"/>
        </w:rPr>
        <w:t>林机构</w:t>
      </w:r>
      <w:proofErr w:type="gramEnd"/>
      <w:r>
        <w:rPr>
          <w:rFonts w:ascii="Times New Roman" w:eastAsia="方正仿宋_GBK" w:hAnsi="Times New Roman" w:hint="eastAsia"/>
          <w:sz w:val="32"/>
          <w:szCs w:val="32"/>
        </w:rPr>
        <w:t>实施年度培训计划，每年不少于</w:t>
      </w:r>
      <w:r>
        <w:rPr>
          <w:rFonts w:ascii="Times New Roman" w:eastAsia="方正仿宋_GBK" w:hAnsi="Times New Roman" w:hint="eastAsia"/>
          <w:sz w:val="32"/>
          <w:szCs w:val="32"/>
        </w:rPr>
        <w:t>1</w:t>
      </w:r>
      <w:r>
        <w:rPr>
          <w:rFonts w:ascii="Times New Roman" w:eastAsia="方正仿宋_GBK" w:hAnsi="Times New Roman" w:hint="eastAsia"/>
          <w:sz w:val="32"/>
          <w:szCs w:val="32"/>
        </w:rPr>
        <w:t>次。培训内容包括政策法规、岗位职责、业务知识、安全防护等，提升护林员责任意识和管护能力。</w:t>
      </w:r>
    </w:p>
    <w:p w14:paraId="45AC9F47" w14:textId="6A4828E8"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lastRenderedPageBreak/>
        <w:t>第二十三条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【增收渠道】在保障和督促护林员按照管护劳务协议履行职责的同时，优先吸纳护林员就近就地参加林业合作组织、发展林下经济等，拓宽增收渠道。</w:t>
      </w:r>
    </w:p>
    <w:p w14:paraId="7311380A" w14:textId="6D564E48"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第二十四条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监督检查</w:t>
      </w:r>
      <w:r>
        <w:rPr>
          <w:rFonts w:ascii="Times New Roman" w:eastAsia="方正楷体_GBK" w:hAnsi="Times New Roman" w:hint="eastAsia"/>
          <w:sz w:val="32"/>
          <w:szCs w:val="32"/>
        </w:rPr>
        <w:t>】</w:t>
      </w:r>
      <w:r>
        <w:rPr>
          <w:rFonts w:ascii="Times New Roman" w:eastAsia="方正仿宋_GBK" w:hAnsi="Times New Roman" w:hint="eastAsia"/>
          <w:sz w:val="32"/>
          <w:szCs w:val="32"/>
        </w:rPr>
        <w:t>县级林业主管部门、乡镇人民政府、乡镇林业工作站或涉林机构、村民委员会应当按照分工履行护林员监督检查职责，健全工作机制，根据上级反馈、本级检查、基层反映发现的问题，落实整改责任，建立</w:t>
      </w:r>
      <w:proofErr w:type="gramStart"/>
      <w:r>
        <w:rPr>
          <w:rFonts w:ascii="Times New Roman" w:eastAsia="方正仿宋_GBK" w:hAnsi="Times New Roman" w:hint="eastAsia"/>
          <w:sz w:val="32"/>
          <w:szCs w:val="32"/>
        </w:rPr>
        <w:t>整改台</w:t>
      </w:r>
      <w:proofErr w:type="gramEnd"/>
      <w:r>
        <w:rPr>
          <w:rFonts w:ascii="Times New Roman" w:eastAsia="方正仿宋_GBK" w:hAnsi="Times New Roman" w:hint="eastAsia"/>
          <w:sz w:val="32"/>
          <w:szCs w:val="32"/>
        </w:rPr>
        <w:t>账，坚持立行立改，及时上报监督检查整改情况，省林业局对上报情况进行核查。</w:t>
      </w:r>
    </w:p>
    <w:p w14:paraId="45D247E4" w14:textId="77777777" w:rsidR="006A45FF" w:rsidRDefault="00000000">
      <w:pPr>
        <w:jc w:val="center"/>
        <w:rPr>
          <w:rFonts w:ascii="Times New Roman" w:eastAsia="黑体" w:hAnsi="Times New Roman"/>
          <w:sz w:val="32"/>
          <w:szCs w:val="32"/>
        </w:rPr>
      </w:pPr>
      <w:r>
        <w:rPr>
          <w:rFonts w:ascii="Times New Roman" w:eastAsia="黑体" w:hAnsi="Times New Roman" w:hint="eastAsia"/>
          <w:sz w:val="32"/>
          <w:szCs w:val="32"/>
        </w:rPr>
        <w:t>第六章</w:t>
      </w:r>
      <w:r>
        <w:rPr>
          <w:rFonts w:ascii="Times New Roman" w:eastAsia="黑体" w:hAnsi="Times New Roman" w:hint="eastAsia"/>
          <w:sz w:val="32"/>
          <w:szCs w:val="32"/>
        </w:rPr>
        <w:t xml:space="preserve"> </w:t>
      </w:r>
      <w:r>
        <w:rPr>
          <w:rFonts w:ascii="Times New Roman" w:eastAsia="黑体" w:hAnsi="Times New Roman" w:hint="eastAsia"/>
          <w:sz w:val="32"/>
          <w:szCs w:val="32"/>
        </w:rPr>
        <w:t>附则</w:t>
      </w:r>
    </w:p>
    <w:p w14:paraId="14DFE386" w14:textId="77777777"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第二十五条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【特殊规定】因国家、省级政策性任务有特殊规定的，从其规定。</w:t>
      </w:r>
    </w:p>
    <w:p w14:paraId="53DFACB1" w14:textId="2305FF9E"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第二十六条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【解释权和制度衔接】本办法由江苏省林业局负责解释。市、县级林业主管部门可以依据本办法结合实际制定相应细则或者补充规定，报江苏省林业局备案。</w:t>
      </w:r>
    </w:p>
    <w:p w14:paraId="41D84446" w14:textId="382C13C3"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第二十七条</w:t>
      </w:r>
      <w:r>
        <w:rPr>
          <w:rFonts w:ascii="Times New Roman" w:eastAsia="方正楷体_GBK" w:hAnsi="Times New Roman" w:hint="eastAsia"/>
          <w:sz w:val="32"/>
          <w:szCs w:val="32"/>
        </w:rPr>
        <w:t xml:space="preserve"> </w:t>
      </w:r>
      <w:r>
        <w:rPr>
          <w:rFonts w:ascii="Times New Roman" w:eastAsia="方正楷体_GBK" w:hAnsi="Times New Roman" w:hint="eastAsia"/>
          <w:sz w:val="32"/>
          <w:szCs w:val="32"/>
        </w:rPr>
        <w:t>【</w:t>
      </w:r>
      <w:r>
        <w:rPr>
          <w:rFonts w:ascii="Times New Roman" w:eastAsia="方正仿宋_GBK" w:hAnsi="Times New Roman" w:hint="eastAsia"/>
          <w:sz w:val="32"/>
          <w:szCs w:val="32"/>
        </w:rPr>
        <w:t>参照执行</w:t>
      </w:r>
      <w:r>
        <w:rPr>
          <w:rFonts w:ascii="Times New Roman" w:eastAsia="方正楷体_GBK" w:hAnsi="Times New Roman" w:hint="eastAsia"/>
          <w:sz w:val="32"/>
          <w:szCs w:val="32"/>
        </w:rPr>
        <w:t>】</w:t>
      </w:r>
      <w:r>
        <w:rPr>
          <w:rFonts w:ascii="Times New Roman" w:eastAsia="方正仿宋_GBK" w:hAnsi="Times New Roman" w:hint="eastAsia"/>
          <w:sz w:val="32"/>
          <w:szCs w:val="32"/>
        </w:rPr>
        <w:t>国有林业企事业单位及其他涉</w:t>
      </w:r>
      <w:proofErr w:type="gramStart"/>
      <w:r>
        <w:rPr>
          <w:rFonts w:ascii="Times New Roman" w:eastAsia="方正仿宋_GBK" w:hAnsi="Times New Roman" w:hint="eastAsia"/>
          <w:sz w:val="32"/>
          <w:szCs w:val="32"/>
        </w:rPr>
        <w:t>林经营</w:t>
      </w:r>
      <w:proofErr w:type="gramEnd"/>
      <w:r>
        <w:rPr>
          <w:rFonts w:ascii="Times New Roman" w:eastAsia="方正仿宋_GBK" w:hAnsi="Times New Roman" w:hint="eastAsia"/>
          <w:sz w:val="32"/>
          <w:szCs w:val="32"/>
        </w:rPr>
        <w:t>单位可以参照本办法，负责其经营范围内护林员管理工作，划定管护网格并选配护林员，并按属地管理原则纳入当地网格化管护体系。</w:t>
      </w:r>
    </w:p>
    <w:p w14:paraId="7DBAECE7" w14:textId="77777777" w:rsidR="006A45FF" w:rsidRDefault="00000000">
      <w:pPr>
        <w:ind w:firstLineChars="200" w:firstLine="640"/>
        <w:rPr>
          <w:rFonts w:ascii="Times New Roman" w:eastAsia="方正仿宋_GBK" w:hAnsi="Times New Roman"/>
          <w:sz w:val="32"/>
          <w:szCs w:val="32"/>
        </w:rPr>
      </w:pPr>
      <w:r>
        <w:rPr>
          <w:rFonts w:ascii="Times New Roman" w:eastAsia="方正楷体_GBK" w:hAnsi="Times New Roman" w:hint="eastAsia"/>
          <w:sz w:val="32"/>
          <w:szCs w:val="32"/>
        </w:rPr>
        <w:t>第二十八条</w:t>
      </w:r>
      <w:r>
        <w:rPr>
          <w:rFonts w:ascii="Times New Roman" w:eastAsia="方正仿宋_GBK" w:hAnsi="Times New Roman" w:hint="eastAsia"/>
          <w:sz w:val="32"/>
          <w:szCs w:val="32"/>
        </w:rPr>
        <w:t xml:space="preserve"> </w:t>
      </w:r>
      <w:r>
        <w:rPr>
          <w:rFonts w:ascii="Times New Roman" w:eastAsia="方正仿宋_GBK" w:hAnsi="Times New Roman" w:hint="eastAsia"/>
          <w:sz w:val="32"/>
          <w:szCs w:val="32"/>
        </w:rPr>
        <w:t>【实施日期】本办法自印发之日起施行。</w:t>
      </w:r>
    </w:p>
    <w:sectPr w:rsidR="006A45F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方正小标宋简体">
    <w:panose1 w:val="02000000000000000000"/>
    <w:charset w:val="86"/>
    <w:family w:val="auto"/>
    <w:pitch w:val="variable"/>
    <w:sig w:usb0="A00002BF" w:usb1="184F6CFA" w:usb2="00000012" w:usb3="00000000" w:csb0="00040001" w:csb1="00000000"/>
  </w:font>
  <w:font w:name="方正楷体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2000000000000000000"/>
    <w:charset w:val="86"/>
    <w:family w:val="auto"/>
    <w:pitch w:val="variable"/>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CCD"/>
    <w:rsid w:val="0000157A"/>
    <w:rsid w:val="00002F49"/>
    <w:rsid w:val="0000646D"/>
    <w:rsid w:val="00007BBE"/>
    <w:rsid w:val="00012611"/>
    <w:rsid w:val="00013B03"/>
    <w:rsid w:val="00014A26"/>
    <w:rsid w:val="00017078"/>
    <w:rsid w:val="00020418"/>
    <w:rsid w:val="000234F0"/>
    <w:rsid w:val="00023EAF"/>
    <w:rsid w:val="00024BF1"/>
    <w:rsid w:val="0003097D"/>
    <w:rsid w:val="00030D8C"/>
    <w:rsid w:val="0003434D"/>
    <w:rsid w:val="00034A3D"/>
    <w:rsid w:val="0003548D"/>
    <w:rsid w:val="00036678"/>
    <w:rsid w:val="000368EA"/>
    <w:rsid w:val="000410F8"/>
    <w:rsid w:val="000424C4"/>
    <w:rsid w:val="0004459B"/>
    <w:rsid w:val="000459B6"/>
    <w:rsid w:val="00046B2F"/>
    <w:rsid w:val="000500DC"/>
    <w:rsid w:val="00051B41"/>
    <w:rsid w:val="000568EE"/>
    <w:rsid w:val="0005789E"/>
    <w:rsid w:val="00061C60"/>
    <w:rsid w:val="00063ED9"/>
    <w:rsid w:val="000641EE"/>
    <w:rsid w:val="00065905"/>
    <w:rsid w:val="00066D73"/>
    <w:rsid w:val="00070436"/>
    <w:rsid w:val="00073B78"/>
    <w:rsid w:val="000745DD"/>
    <w:rsid w:val="00075245"/>
    <w:rsid w:val="00080B1B"/>
    <w:rsid w:val="0008116B"/>
    <w:rsid w:val="00081651"/>
    <w:rsid w:val="000823C6"/>
    <w:rsid w:val="00084D00"/>
    <w:rsid w:val="00087119"/>
    <w:rsid w:val="00087BE8"/>
    <w:rsid w:val="000948B6"/>
    <w:rsid w:val="00097FE6"/>
    <w:rsid w:val="000A06B7"/>
    <w:rsid w:val="000A0DCD"/>
    <w:rsid w:val="000A1AA2"/>
    <w:rsid w:val="000A3855"/>
    <w:rsid w:val="000A3CFB"/>
    <w:rsid w:val="000A4944"/>
    <w:rsid w:val="000A4B5F"/>
    <w:rsid w:val="000A53FD"/>
    <w:rsid w:val="000A5A8C"/>
    <w:rsid w:val="000A6C0A"/>
    <w:rsid w:val="000B0BEB"/>
    <w:rsid w:val="000B1011"/>
    <w:rsid w:val="000B2EF9"/>
    <w:rsid w:val="000B4256"/>
    <w:rsid w:val="000B54FD"/>
    <w:rsid w:val="000B7E22"/>
    <w:rsid w:val="000C0AB3"/>
    <w:rsid w:val="000C2832"/>
    <w:rsid w:val="000C46BA"/>
    <w:rsid w:val="000C63FA"/>
    <w:rsid w:val="000C652E"/>
    <w:rsid w:val="000C67DA"/>
    <w:rsid w:val="000D2B5A"/>
    <w:rsid w:val="000D4F44"/>
    <w:rsid w:val="000D6017"/>
    <w:rsid w:val="000D6A1F"/>
    <w:rsid w:val="000D77BB"/>
    <w:rsid w:val="000E0C05"/>
    <w:rsid w:val="000E51FB"/>
    <w:rsid w:val="000E5FBF"/>
    <w:rsid w:val="000E795C"/>
    <w:rsid w:val="000E7DFF"/>
    <w:rsid w:val="000F2283"/>
    <w:rsid w:val="000F23BE"/>
    <w:rsid w:val="000F3C8B"/>
    <w:rsid w:val="000F5684"/>
    <w:rsid w:val="00100277"/>
    <w:rsid w:val="00101B6F"/>
    <w:rsid w:val="00103040"/>
    <w:rsid w:val="00103A91"/>
    <w:rsid w:val="00104424"/>
    <w:rsid w:val="00105CAF"/>
    <w:rsid w:val="0010600E"/>
    <w:rsid w:val="00106D01"/>
    <w:rsid w:val="00107192"/>
    <w:rsid w:val="00110ED5"/>
    <w:rsid w:val="0011188A"/>
    <w:rsid w:val="00116596"/>
    <w:rsid w:val="00117CCD"/>
    <w:rsid w:val="001230AF"/>
    <w:rsid w:val="00124B75"/>
    <w:rsid w:val="00125318"/>
    <w:rsid w:val="00127C85"/>
    <w:rsid w:val="0013025B"/>
    <w:rsid w:val="001308D9"/>
    <w:rsid w:val="00130F4B"/>
    <w:rsid w:val="00131CB5"/>
    <w:rsid w:val="00132A61"/>
    <w:rsid w:val="00132B38"/>
    <w:rsid w:val="00135C78"/>
    <w:rsid w:val="001361B0"/>
    <w:rsid w:val="00136B09"/>
    <w:rsid w:val="00137E98"/>
    <w:rsid w:val="001401F8"/>
    <w:rsid w:val="00141540"/>
    <w:rsid w:val="00145016"/>
    <w:rsid w:val="001452DB"/>
    <w:rsid w:val="001459DC"/>
    <w:rsid w:val="001506E0"/>
    <w:rsid w:val="001508E5"/>
    <w:rsid w:val="00152E23"/>
    <w:rsid w:val="00153329"/>
    <w:rsid w:val="00155549"/>
    <w:rsid w:val="0015609A"/>
    <w:rsid w:val="00163F2B"/>
    <w:rsid w:val="00164A3F"/>
    <w:rsid w:val="00165F36"/>
    <w:rsid w:val="001701C5"/>
    <w:rsid w:val="0017148C"/>
    <w:rsid w:val="00174FD8"/>
    <w:rsid w:val="0017665E"/>
    <w:rsid w:val="00176E7E"/>
    <w:rsid w:val="001812EF"/>
    <w:rsid w:val="00184689"/>
    <w:rsid w:val="001862A8"/>
    <w:rsid w:val="00187610"/>
    <w:rsid w:val="00192D6F"/>
    <w:rsid w:val="001A300C"/>
    <w:rsid w:val="001A3956"/>
    <w:rsid w:val="001A4FDC"/>
    <w:rsid w:val="001A5B6A"/>
    <w:rsid w:val="001A613B"/>
    <w:rsid w:val="001A7A4A"/>
    <w:rsid w:val="001B06D0"/>
    <w:rsid w:val="001B2A0C"/>
    <w:rsid w:val="001B7621"/>
    <w:rsid w:val="001C00DB"/>
    <w:rsid w:val="001C0A45"/>
    <w:rsid w:val="001C2449"/>
    <w:rsid w:val="001C3062"/>
    <w:rsid w:val="001C4379"/>
    <w:rsid w:val="001C583D"/>
    <w:rsid w:val="001C7444"/>
    <w:rsid w:val="001C7829"/>
    <w:rsid w:val="001D0A59"/>
    <w:rsid w:val="001D0B81"/>
    <w:rsid w:val="001D10B9"/>
    <w:rsid w:val="001D1C91"/>
    <w:rsid w:val="001D1D3A"/>
    <w:rsid w:val="001D1F19"/>
    <w:rsid w:val="001D27A0"/>
    <w:rsid w:val="001D3280"/>
    <w:rsid w:val="001D5953"/>
    <w:rsid w:val="001D59FA"/>
    <w:rsid w:val="001D5FC8"/>
    <w:rsid w:val="001D726A"/>
    <w:rsid w:val="001D7F0C"/>
    <w:rsid w:val="001E1475"/>
    <w:rsid w:val="001E32DA"/>
    <w:rsid w:val="001E3C9C"/>
    <w:rsid w:val="001E4CFA"/>
    <w:rsid w:val="001E7E99"/>
    <w:rsid w:val="001F511F"/>
    <w:rsid w:val="001F5355"/>
    <w:rsid w:val="001F72E8"/>
    <w:rsid w:val="00200B88"/>
    <w:rsid w:val="00201425"/>
    <w:rsid w:val="002025DE"/>
    <w:rsid w:val="00210858"/>
    <w:rsid w:val="0021203B"/>
    <w:rsid w:val="0021222D"/>
    <w:rsid w:val="002124EB"/>
    <w:rsid w:val="00213641"/>
    <w:rsid w:val="00216277"/>
    <w:rsid w:val="0022329E"/>
    <w:rsid w:val="00223441"/>
    <w:rsid w:val="00224332"/>
    <w:rsid w:val="00225330"/>
    <w:rsid w:val="00225E03"/>
    <w:rsid w:val="002277DE"/>
    <w:rsid w:val="00230AE9"/>
    <w:rsid w:val="00232B92"/>
    <w:rsid w:val="00232E51"/>
    <w:rsid w:val="0023301B"/>
    <w:rsid w:val="00237188"/>
    <w:rsid w:val="002377D3"/>
    <w:rsid w:val="00237EA0"/>
    <w:rsid w:val="0024206E"/>
    <w:rsid w:val="00243423"/>
    <w:rsid w:val="00245E2A"/>
    <w:rsid w:val="00246941"/>
    <w:rsid w:val="00247D27"/>
    <w:rsid w:val="00250DCC"/>
    <w:rsid w:val="00252700"/>
    <w:rsid w:val="00252C7B"/>
    <w:rsid w:val="002532AA"/>
    <w:rsid w:val="00254BEF"/>
    <w:rsid w:val="0025564F"/>
    <w:rsid w:val="00257672"/>
    <w:rsid w:val="00263458"/>
    <w:rsid w:val="00266538"/>
    <w:rsid w:val="00267F7F"/>
    <w:rsid w:val="00270A8C"/>
    <w:rsid w:val="00273D73"/>
    <w:rsid w:val="00274BBD"/>
    <w:rsid w:val="00276577"/>
    <w:rsid w:val="00276C72"/>
    <w:rsid w:val="00282083"/>
    <w:rsid w:val="0028291D"/>
    <w:rsid w:val="002850E8"/>
    <w:rsid w:val="00294581"/>
    <w:rsid w:val="00296ACD"/>
    <w:rsid w:val="002A036C"/>
    <w:rsid w:val="002A1F78"/>
    <w:rsid w:val="002A2A61"/>
    <w:rsid w:val="002A5E0A"/>
    <w:rsid w:val="002A6161"/>
    <w:rsid w:val="002A62AE"/>
    <w:rsid w:val="002A6E58"/>
    <w:rsid w:val="002A6F9F"/>
    <w:rsid w:val="002B0CA2"/>
    <w:rsid w:val="002B1141"/>
    <w:rsid w:val="002B15B8"/>
    <w:rsid w:val="002B2EA3"/>
    <w:rsid w:val="002B52F1"/>
    <w:rsid w:val="002B5776"/>
    <w:rsid w:val="002B6B20"/>
    <w:rsid w:val="002B760A"/>
    <w:rsid w:val="002B77DD"/>
    <w:rsid w:val="002B7DE5"/>
    <w:rsid w:val="002C1096"/>
    <w:rsid w:val="002C2BB3"/>
    <w:rsid w:val="002C3F64"/>
    <w:rsid w:val="002C44A7"/>
    <w:rsid w:val="002C519D"/>
    <w:rsid w:val="002C59B2"/>
    <w:rsid w:val="002C5CC8"/>
    <w:rsid w:val="002D0954"/>
    <w:rsid w:val="002D1C4E"/>
    <w:rsid w:val="002D2E2E"/>
    <w:rsid w:val="002D5A5C"/>
    <w:rsid w:val="002D79AB"/>
    <w:rsid w:val="002D7B4B"/>
    <w:rsid w:val="002D7DEC"/>
    <w:rsid w:val="002E157D"/>
    <w:rsid w:val="002E16A6"/>
    <w:rsid w:val="002E1CCB"/>
    <w:rsid w:val="002E66F2"/>
    <w:rsid w:val="002F0F89"/>
    <w:rsid w:val="002F22C0"/>
    <w:rsid w:val="002F4180"/>
    <w:rsid w:val="002F4F91"/>
    <w:rsid w:val="002F5753"/>
    <w:rsid w:val="002F6C08"/>
    <w:rsid w:val="002F790E"/>
    <w:rsid w:val="003018C5"/>
    <w:rsid w:val="00302F77"/>
    <w:rsid w:val="00305A0F"/>
    <w:rsid w:val="00306BE2"/>
    <w:rsid w:val="00306E23"/>
    <w:rsid w:val="00307224"/>
    <w:rsid w:val="00310122"/>
    <w:rsid w:val="003106EF"/>
    <w:rsid w:val="003133EF"/>
    <w:rsid w:val="003144D1"/>
    <w:rsid w:val="00315206"/>
    <w:rsid w:val="003159B2"/>
    <w:rsid w:val="00316A72"/>
    <w:rsid w:val="00316BFB"/>
    <w:rsid w:val="003228AA"/>
    <w:rsid w:val="003228CF"/>
    <w:rsid w:val="0032395A"/>
    <w:rsid w:val="00324259"/>
    <w:rsid w:val="003253B3"/>
    <w:rsid w:val="0032679D"/>
    <w:rsid w:val="003306EE"/>
    <w:rsid w:val="003314A9"/>
    <w:rsid w:val="00335FFF"/>
    <w:rsid w:val="00340E84"/>
    <w:rsid w:val="00344659"/>
    <w:rsid w:val="00345ABC"/>
    <w:rsid w:val="00345EF7"/>
    <w:rsid w:val="0034617D"/>
    <w:rsid w:val="0035035A"/>
    <w:rsid w:val="00354028"/>
    <w:rsid w:val="00354132"/>
    <w:rsid w:val="00354CAA"/>
    <w:rsid w:val="00356025"/>
    <w:rsid w:val="00356157"/>
    <w:rsid w:val="00357338"/>
    <w:rsid w:val="00357BC6"/>
    <w:rsid w:val="00360F9C"/>
    <w:rsid w:val="0036211E"/>
    <w:rsid w:val="00364520"/>
    <w:rsid w:val="0036492D"/>
    <w:rsid w:val="003667E8"/>
    <w:rsid w:val="003679E4"/>
    <w:rsid w:val="0037134C"/>
    <w:rsid w:val="00371F4F"/>
    <w:rsid w:val="00373439"/>
    <w:rsid w:val="003737AE"/>
    <w:rsid w:val="00375E47"/>
    <w:rsid w:val="00375E88"/>
    <w:rsid w:val="00376861"/>
    <w:rsid w:val="00376F2B"/>
    <w:rsid w:val="003777C8"/>
    <w:rsid w:val="00377897"/>
    <w:rsid w:val="0038057A"/>
    <w:rsid w:val="00382854"/>
    <w:rsid w:val="00383DE4"/>
    <w:rsid w:val="00384128"/>
    <w:rsid w:val="0038536B"/>
    <w:rsid w:val="003905F9"/>
    <w:rsid w:val="0039162A"/>
    <w:rsid w:val="0039348D"/>
    <w:rsid w:val="00395ED3"/>
    <w:rsid w:val="00396453"/>
    <w:rsid w:val="003A0FFB"/>
    <w:rsid w:val="003A40B8"/>
    <w:rsid w:val="003A6332"/>
    <w:rsid w:val="003B10E5"/>
    <w:rsid w:val="003B3232"/>
    <w:rsid w:val="003B36F4"/>
    <w:rsid w:val="003B4037"/>
    <w:rsid w:val="003B4B26"/>
    <w:rsid w:val="003B62A5"/>
    <w:rsid w:val="003B654B"/>
    <w:rsid w:val="003C328C"/>
    <w:rsid w:val="003C43A4"/>
    <w:rsid w:val="003D03A1"/>
    <w:rsid w:val="003D1AFA"/>
    <w:rsid w:val="003D2761"/>
    <w:rsid w:val="003D5004"/>
    <w:rsid w:val="003D72AB"/>
    <w:rsid w:val="003E2082"/>
    <w:rsid w:val="003E7729"/>
    <w:rsid w:val="003F15EC"/>
    <w:rsid w:val="003F6BD8"/>
    <w:rsid w:val="00400F48"/>
    <w:rsid w:val="00403E9C"/>
    <w:rsid w:val="00404933"/>
    <w:rsid w:val="004111B7"/>
    <w:rsid w:val="00414BA4"/>
    <w:rsid w:val="004159EE"/>
    <w:rsid w:val="004170D8"/>
    <w:rsid w:val="004172DA"/>
    <w:rsid w:val="00417E44"/>
    <w:rsid w:val="00420781"/>
    <w:rsid w:val="004222D1"/>
    <w:rsid w:val="004254B1"/>
    <w:rsid w:val="00426A42"/>
    <w:rsid w:val="004306BF"/>
    <w:rsid w:val="0043265F"/>
    <w:rsid w:val="004379B4"/>
    <w:rsid w:val="00445CC5"/>
    <w:rsid w:val="00451C2D"/>
    <w:rsid w:val="00452198"/>
    <w:rsid w:val="0045249F"/>
    <w:rsid w:val="00455969"/>
    <w:rsid w:val="00460788"/>
    <w:rsid w:val="00461814"/>
    <w:rsid w:val="004630FE"/>
    <w:rsid w:val="004633F1"/>
    <w:rsid w:val="004636A1"/>
    <w:rsid w:val="00464576"/>
    <w:rsid w:val="0047201D"/>
    <w:rsid w:val="004722E3"/>
    <w:rsid w:val="00472809"/>
    <w:rsid w:val="00472A78"/>
    <w:rsid w:val="00473C30"/>
    <w:rsid w:val="004741D0"/>
    <w:rsid w:val="004752BD"/>
    <w:rsid w:val="00475C85"/>
    <w:rsid w:val="00476557"/>
    <w:rsid w:val="00477EBE"/>
    <w:rsid w:val="00483193"/>
    <w:rsid w:val="00483B46"/>
    <w:rsid w:val="00484E2B"/>
    <w:rsid w:val="004850A8"/>
    <w:rsid w:val="00487EAD"/>
    <w:rsid w:val="004906A5"/>
    <w:rsid w:val="0049157B"/>
    <w:rsid w:val="0049217B"/>
    <w:rsid w:val="004929D9"/>
    <w:rsid w:val="004930CE"/>
    <w:rsid w:val="004945E5"/>
    <w:rsid w:val="00495581"/>
    <w:rsid w:val="004A00DB"/>
    <w:rsid w:val="004B26F7"/>
    <w:rsid w:val="004B2887"/>
    <w:rsid w:val="004B3CD8"/>
    <w:rsid w:val="004B3D0F"/>
    <w:rsid w:val="004B779B"/>
    <w:rsid w:val="004C1994"/>
    <w:rsid w:val="004C2A74"/>
    <w:rsid w:val="004C32C9"/>
    <w:rsid w:val="004C3A6C"/>
    <w:rsid w:val="004C41B7"/>
    <w:rsid w:val="004C47D0"/>
    <w:rsid w:val="004D0933"/>
    <w:rsid w:val="004D70B4"/>
    <w:rsid w:val="004D7288"/>
    <w:rsid w:val="004E3DBE"/>
    <w:rsid w:val="004E4E2F"/>
    <w:rsid w:val="004E5184"/>
    <w:rsid w:val="004E610B"/>
    <w:rsid w:val="004E79F2"/>
    <w:rsid w:val="004F24CB"/>
    <w:rsid w:val="004F45DB"/>
    <w:rsid w:val="00503852"/>
    <w:rsid w:val="00504CF4"/>
    <w:rsid w:val="00504D28"/>
    <w:rsid w:val="005059E1"/>
    <w:rsid w:val="00505F7C"/>
    <w:rsid w:val="00506242"/>
    <w:rsid w:val="005066C5"/>
    <w:rsid w:val="00506831"/>
    <w:rsid w:val="00506939"/>
    <w:rsid w:val="005074B7"/>
    <w:rsid w:val="005114B1"/>
    <w:rsid w:val="00511BC4"/>
    <w:rsid w:val="00514457"/>
    <w:rsid w:val="00514B4A"/>
    <w:rsid w:val="00520A1F"/>
    <w:rsid w:val="00522D18"/>
    <w:rsid w:val="00523C15"/>
    <w:rsid w:val="00524C51"/>
    <w:rsid w:val="00531CC3"/>
    <w:rsid w:val="005345E2"/>
    <w:rsid w:val="00534D90"/>
    <w:rsid w:val="00544E8D"/>
    <w:rsid w:val="00546D2D"/>
    <w:rsid w:val="0055128D"/>
    <w:rsid w:val="00551C86"/>
    <w:rsid w:val="00552544"/>
    <w:rsid w:val="005535EE"/>
    <w:rsid w:val="0055433F"/>
    <w:rsid w:val="005600F6"/>
    <w:rsid w:val="0056268F"/>
    <w:rsid w:val="00562B52"/>
    <w:rsid w:val="00565D4C"/>
    <w:rsid w:val="0057031E"/>
    <w:rsid w:val="005706E1"/>
    <w:rsid w:val="005709C5"/>
    <w:rsid w:val="0057323B"/>
    <w:rsid w:val="00573A5B"/>
    <w:rsid w:val="005751A0"/>
    <w:rsid w:val="00576D72"/>
    <w:rsid w:val="00580215"/>
    <w:rsid w:val="00583437"/>
    <w:rsid w:val="00583C02"/>
    <w:rsid w:val="00584795"/>
    <w:rsid w:val="00584863"/>
    <w:rsid w:val="00586F2C"/>
    <w:rsid w:val="005911D7"/>
    <w:rsid w:val="005929DD"/>
    <w:rsid w:val="00592AFB"/>
    <w:rsid w:val="00592C7E"/>
    <w:rsid w:val="00592D1C"/>
    <w:rsid w:val="00595C7C"/>
    <w:rsid w:val="005A0043"/>
    <w:rsid w:val="005A24F7"/>
    <w:rsid w:val="005A2A7D"/>
    <w:rsid w:val="005A306A"/>
    <w:rsid w:val="005A36D0"/>
    <w:rsid w:val="005A46F1"/>
    <w:rsid w:val="005A5FB1"/>
    <w:rsid w:val="005A673E"/>
    <w:rsid w:val="005A6CC3"/>
    <w:rsid w:val="005B1BD1"/>
    <w:rsid w:val="005B23AB"/>
    <w:rsid w:val="005B3CF0"/>
    <w:rsid w:val="005C662D"/>
    <w:rsid w:val="005C6867"/>
    <w:rsid w:val="005C6C25"/>
    <w:rsid w:val="005D03F8"/>
    <w:rsid w:val="005D3DBB"/>
    <w:rsid w:val="005D6869"/>
    <w:rsid w:val="005D68BD"/>
    <w:rsid w:val="005E2C2B"/>
    <w:rsid w:val="005E356C"/>
    <w:rsid w:val="005E3583"/>
    <w:rsid w:val="005E3751"/>
    <w:rsid w:val="005E5128"/>
    <w:rsid w:val="005E51AB"/>
    <w:rsid w:val="005E70E2"/>
    <w:rsid w:val="005F2B38"/>
    <w:rsid w:val="005F30AD"/>
    <w:rsid w:val="005F3BE8"/>
    <w:rsid w:val="00601028"/>
    <w:rsid w:val="00601384"/>
    <w:rsid w:val="006053EB"/>
    <w:rsid w:val="00611353"/>
    <w:rsid w:val="006169E8"/>
    <w:rsid w:val="006174D6"/>
    <w:rsid w:val="00624F29"/>
    <w:rsid w:val="00625DF3"/>
    <w:rsid w:val="00626264"/>
    <w:rsid w:val="0062647D"/>
    <w:rsid w:val="00627532"/>
    <w:rsid w:val="00630777"/>
    <w:rsid w:val="006317C1"/>
    <w:rsid w:val="00633F2C"/>
    <w:rsid w:val="006344E0"/>
    <w:rsid w:val="00634D8F"/>
    <w:rsid w:val="0064030E"/>
    <w:rsid w:val="006429EC"/>
    <w:rsid w:val="00643FDC"/>
    <w:rsid w:val="00644386"/>
    <w:rsid w:val="0064570E"/>
    <w:rsid w:val="006458C8"/>
    <w:rsid w:val="00650E20"/>
    <w:rsid w:val="006515A6"/>
    <w:rsid w:val="00653182"/>
    <w:rsid w:val="006545E7"/>
    <w:rsid w:val="0065495B"/>
    <w:rsid w:val="00654D79"/>
    <w:rsid w:val="00656C89"/>
    <w:rsid w:val="00657AFE"/>
    <w:rsid w:val="00657C13"/>
    <w:rsid w:val="006605BF"/>
    <w:rsid w:val="0066181B"/>
    <w:rsid w:val="006649FB"/>
    <w:rsid w:val="00665378"/>
    <w:rsid w:val="00665E20"/>
    <w:rsid w:val="006709B5"/>
    <w:rsid w:val="00670C00"/>
    <w:rsid w:val="00675B3F"/>
    <w:rsid w:val="006775DE"/>
    <w:rsid w:val="0068081E"/>
    <w:rsid w:val="006815DF"/>
    <w:rsid w:val="00683380"/>
    <w:rsid w:val="00684EF6"/>
    <w:rsid w:val="00685264"/>
    <w:rsid w:val="006856C9"/>
    <w:rsid w:val="00685864"/>
    <w:rsid w:val="00685E72"/>
    <w:rsid w:val="0069028D"/>
    <w:rsid w:val="00692259"/>
    <w:rsid w:val="00693F6D"/>
    <w:rsid w:val="0069554F"/>
    <w:rsid w:val="006A0002"/>
    <w:rsid w:val="006A00C6"/>
    <w:rsid w:val="006A40D7"/>
    <w:rsid w:val="006A45FF"/>
    <w:rsid w:val="006A4AD5"/>
    <w:rsid w:val="006A5F45"/>
    <w:rsid w:val="006A646D"/>
    <w:rsid w:val="006A6E5B"/>
    <w:rsid w:val="006A778D"/>
    <w:rsid w:val="006B00F6"/>
    <w:rsid w:val="006B2338"/>
    <w:rsid w:val="006B3473"/>
    <w:rsid w:val="006B440F"/>
    <w:rsid w:val="006C1606"/>
    <w:rsid w:val="006C63DC"/>
    <w:rsid w:val="006D0C39"/>
    <w:rsid w:val="006D3D3C"/>
    <w:rsid w:val="006D7698"/>
    <w:rsid w:val="006E1F2E"/>
    <w:rsid w:val="006E2638"/>
    <w:rsid w:val="006E7165"/>
    <w:rsid w:val="006E7234"/>
    <w:rsid w:val="006E7B87"/>
    <w:rsid w:val="006E7DC9"/>
    <w:rsid w:val="006F34D1"/>
    <w:rsid w:val="006F38EF"/>
    <w:rsid w:val="006F5306"/>
    <w:rsid w:val="006F5424"/>
    <w:rsid w:val="006F786F"/>
    <w:rsid w:val="00701109"/>
    <w:rsid w:val="0070330B"/>
    <w:rsid w:val="00704E1C"/>
    <w:rsid w:val="00705BC2"/>
    <w:rsid w:val="007063A5"/>
    <w:rsid w:val="007078D0"/>
    <w:rsid w:val="00707E85"/>
    <w:rsid w:val="00712886"/>
    <w:rsid w:val="007142FF"/>
    <w:rsid w:val="00715073"/>
    <w:rsid w:val="00716BDF"/>
    <w:rsid w:val="007178B8"/>
    <w:rsid w:val="00717F5A"/>
    <w:rsid w:val="0072026B"/>
    <w:rsid w:val="00721941"/>
    <w:rsid w:val="0072422C"/>
    <w:rsid w:val="007243EC"/>
    <w:rsid w:val="007259C4"/>
    <w:rsid w:val="00725DE8"/>
    <w:rsid w:val="00731361"/>
    <w:rsid w:val="00733484"/>
    <w:rsid w:val="00733F8E"/>
    <w:rsid w:val="00735E6D"/>
    <w:rsid w:val="00736C13"/>
    <w:rsid w:val="007457A5"/>
    <w:rsid w:val="00745FAE"/>
    <w:rsid w:val="00746313"/>
    <w:rsid w:val="00750A63"/>
    <w:rsid w:val="0075110F"/>
    <w:rsid w:val="007511A6"/>
    <w:rsid w:val="00753333"/>
    <w:rsid w:val="00754A1D"/>
    <w:rsid w:val="00755BCB"/>
    <w:rsid w:val="00756266"/>
    <w:rsid w:val="0075753B"/>
    <w:rsid w:val="00760294"/>
    <w:rsid w:val="0076184B"/>
    <w:rsid w:val="00764178"/>
    <w:rsid w:val="00764D79"/>
    <w:rsid w:val="0076640C"/>
    <w:rsid w:val="00771C9E"/>
    <w:rsid w:val="007743D8"/>
    <w:rsid w:val="00774E6B"/>
    <w:rsid w:val="007771B8"/>
    <w:rsid w:val="0078205E"/>
    <w:rsid w:val="00783A44"/>
    <w:rsid w:val="007912D3"/>
    <w:rsid w:val="007912FB"/>
    <w:rsid w:val="00793690"/>
    <w:rsid w:val="00794D68"/>
    <w:rsid w:val="0079613A"/>
    <w:rsid w:val="00797D36"/>
    <w:rsid w:val="007A329C"/>
    <w:rsid w:val="007A592A"/>
    <w:rsid w:val="007B73D9"/>
    <w:rsid w:val="007C029B"/>
    <w:rsid w:val="007C102E"/>
    <w:rsid w:val="007C6379"/>
    <w:rsid w:val="007C6562"/>
    <w:rsid w:val="007C671B"/>
    <w:rsid w:val="007C7E9D"/>
    <w:rsid w:val="007D2030"/>
    <w:rsid w:val="007D4EBB"/>
    <w:rsid w:val="007D4EF0"/>
    <w:rsid w:val="007E0961"/>
    <w:rsid w:val="007E3FAA"/>
    <w:rsid w:val="007E4813"/>
    <w:rsid w:val="007E59F3"/>
    <w:rsid w:val="007E5D31"/>
    <w:rsid w:val="007E71DF"/>
    <w:rsid w:val="007F098B"/>
    <w:rsid w:val="007F23A1"/>
    <w:rsid w:val="007F41FD"/>
    <w:rsid w:val="007F454B"/>
    <w:rsid w:val="007F60FA"/>
    <w:rsid w:val="007F764B"/>
    <w:rsid w:val="007F79C4"/>
    <w:rsid w:val="00802E8A"/>
    <w:rsid w:val="00804311"/>
    <w:rsid w:val="008052D0"/>
    <w:rsid w:val="0080635E"/>
    <w:rsid w:val="0080723E"/>
    <w:rsid w:val="008100F2"/>
    <w:rsid w:val="00812316"/>
    <w:rsid w:val="0081514B"/>
    <w:rsid w:val="00815AC8"/>
    <w:rsid w:val="008163AC"/>
    <w:rsid w:val="0081693B"/>
    <w:rsid w:val="00816DF7"/>
    <w:rsid w:val="00817F37"/>
    <w:rsid w:val="00820449"/>
    <w:rsid w:val="008222B9"/>
    <w:rsid w:val="00823389"/>
    <w:rsid w:val="00823416"/>
    <w:rsid w:val="00830AEB"/>
    <w:rsid w:val="00831DB9"/>
    <w:rsid w:val="00832FD6"/>
    <w:rsid w:val="008353DC"/>
    <w:rsid w:val="00836796"/>
    <w:rsid w:val="00836935"/>
    <w:rsid w:val="00843437"/>
    <w:rsid w:val="00843439"/>
    <w:rsid w:val="00844173"/>
    <w:rsid w:val="00844197"/>
    <w:rsid w:val="00846EBB"/>
    <w:rsid w:val="00847E71"/>
    <w:rsid w:val="008534DD"/>
    <w:rsid w:val="00853A1A"/>
    <w:rsid w:val="00853DF4"/>
    <w:rsid w:val="00856AD1"/>
    <w:rsid w:val="008611F5"/>
    <w:rsid w:val="008620E2"/>
    <w:rsid w:val="00862CAD"/>
    <w:rsid w:val="008640B6"/>
    <w:rsid w:val="0086477E"/>
    <w:rsid w:val="008651FA"/>
    <w:rsid w:val="0086659B"/>
    <w:rsid w:val="00867148"/>
    <w:rsid w:val="00870A2E"/>
    <w:rsid w:val="00873562"/>
    <w:rsid w:val="00873EAC"/>
    <w:rsid w:val="00874FE3"/>
    <w:rsid w:val="0087716C"/>
    <w:rsid w:val="008779F3"/>
    <w:rsid w:val="00877ED8"/>
    <w:rsid w:val="00881548"/>
    <w:rsid w:val="00890FB5"/>
    <w:rsid w:val="00891545"/>
    <w:rsid w:val="00893C67"/>
    <w:rsid w:val="00895B0F"/>
    <w:rsid w:val="008979FA"/>
    <w:rsid w:val="008A1CEE"/>
    <w:rsid w:val="008A1F47"/>
    <w:rsid w:val="008A3C7E"/>
    <w:rsid w:val="008A40EA"/>
    <w:rsid w:val="008A4648"/>
    <w:rsid w:val="008A4767"/>
    <w:rsid w:val="008A6411"/>
    <w:rsid w:val="008A669C"/>
    <w:rsid w:val="008B094F"/>
    <w:rsid w:val="008B225D"/>
    <w:rsid w:val="008B3FA4"/>
    <w:rsid w:val="008B45E3"/>
    <w:rsid w:val="008B55AD"/>
    <w:rsid w:val="008B5DA7"/>
    <w:rsid w:val="008B672F"/>
    <w:rsid w:val="008B732C"/>
    <w:rsid w:val="008B7B5E"/>
    <w:rsid w:val="008C27AD"/>
    <w:rsid w:val="008C2FED"/>
    <w:rsid w:val="008C32B2"/>
    <w:rsid w:val="008C46CF"/>
    <w:rsid w:val="008D26A0"/>
    <w:rsid w:val="008D27CB"/>
    <w:rsid w:val="008D6BEA"/>
    <w:rsid w:val="008E2008"/>
    <w:rsid w:val="008E28A1"/>
    <w:rsid w:val="008E62DD"/>
    <w:rsid w:val="008E69D1"/>
    <w:rsid w:val="008F20BE"/>
    <w:rsid w:val="008F6F43"/>
    <w:rsid w:val="008F78F8"/>
    <w:rsid w:val="0090396B"/>
    <w:rsid w:val="00905A23"/>
    <w:rsid w:val="0090720D"/>
    <w:rsid w:val="00907361"/>
    <w:rsid w:val="00912460"/>
    <w:rsid w:val="00912DDF"/>
    <w:rsid w:val="009131F5"/>
    <w:rsid w:val="00914495"/>
    <w:rsid w:val="00920CED"/>
    <w:rsid w:val="00923DFB"/>
    <w:rsid w:val="00925CDC"/>
    <w:rsid w:val="00927BCC"/>
    <w:rsid w:val="00930A9D"/>
    <w:rsid w:val="00933610"/>
    <w:rsid w:val="009353EC"/>
    <w:rsid w:val="00936BF5"/>
    <w:rsid w:val="00936C43"/>
    <w:rsid w:val="00936D89"/>
    <w:rsid w:val="00940A5E"/>
    <w:rsid w:val="0094382D"/>
    <w:rsid w:val="00943AF7"/>
    <w:rsid w:val="00945B14"/>
    <w:rsid w:val="00945C35"/>
    <w:rsid w:val="00946881"/>
    <w:rsid w:val="00946A96"/>
    <w:rsid w:val="00947290"/>
    <w:rsid w:val="009509B7"/>
    <w:rsid w:val="009513A0"/>
    <w:rsid w:val="00951876"/>
    <w:rsid w:val="00951A6E"/>
    <w:rsid w:val="00955059"/>
    <w:rsid w:val="00955D54"/>
    <w:rsid w:val="00965894"/>
    <w:rsid w:val="0096676E"/>
    <w:rsid w:val="009671FB"/>
    <w:rsid w:val="00967339"/>
    <w:rsid w:val="009731D9"/>
    <w:rsid w:val="0097634D"/>
    <w:rsid w:val="0098502B"/>
    <w:rsid w:val="00986199"/>
    <w:rsid w:val="0098643A"/>
    <w:rsid w:val="00986689"/>
    <w:rsid w:val="009871C2"/>
    <w:rsid w:val="00987893"/>
    <w:rsid w:val="00990574"/>
    <w:rsid w:val="009931BD"/>
    <w:rsid w:val="00993FF3"/>
    <w:rsid w:val="00995AE2"/>
    <w:rsid w:val="00997F2D"/>
    <w:rsid w:val="009A0A55"/>
    <w:rsid w:val="009A48C3"/>
    <w:rsid w:val="009A662F"/>
    <w:rsid w:val="009A7B34"/>
    <w:rsid w:val="009B1A91"/>
    <w:rsid w:val="009B3836"/>
    <w:rsid w:val="009B3966"/>
    <w:rsid w:val="009B5D92"/>
    <w:rsid w:val="009C0293"/>
    <w:rsid w:val="009C0C75"/>
    <w:rsid w:val="009C3EA1"/>
    <w:rsid w:val="009C5A3D"/>
    <w:rsid w:val="009C5BDD"/>
    <w:rsid w:val="009D0DCF"/>
    <w:rsid w:val="009D1788"/>
    <w:rsid w:val="009D2FFF"/>
    <w:rsid w:val="009D3C9D"/>
    <w:rsid w:val="009D5F7E"/>
    <w:rsid w:val="009D7179"/>
    <w:rsid w:val="009E0411"/>
    <w:rsid w:val="009E12E7"/>
    <w:rsid w:val="009E1940"/>
    <w:rsid w:val="009E1F73"/>
    <w:rsid w:val="009E2DD3"/>
    <w:rsid w:val="009E476B"/>
    <w:rsid w:val="009E7D89"/>
    <w:rsid w:val="009E7FE3"/>
    <w:rsid w:val="009F0DAE"/>
    <w:rsid w:val="009F383B"/>
    <w:rsid w:val="009F5030"/>
    <w:rsid w:val="009F6796"/>
    <w:rsid w:val="00A002DD"/>
    <w:rsid w:val="00A03407"/>
    <w:rsid w:val="00A0444D"/>
    <w:rsid w:val="00A046A8"/>
    <w:rsid w:val="00A04A5B"/>
    <w:rsid w:val="00A05516"/>
    <w:rsid w:val="00A057A0"/>
    <w:rsid w:val="00A06DD6"/>
    <w:rsid w:val="00A11F8A"/>
    <w:rsid w:val="00A14D3C"/>
    <w:rsid w:val="00A16011"/>
    <w:rsid w:val="00A16099"/>
    <w:rsid w:val="00A16497"/>
    <w:rsid w:val="00A17FB7"/>
    <w:rsid w:val="00A20E2F"/>
    <w:rsid w:val="00A21CF3"/>
    <w:rsid w:val="00A26184"/>
    <w:rsid w:val="00A26E28"/>
    <w:rsid w:val="00A27DA5"/>
    <w:rsid w:val="00A30AED"/>
    <w:rsid w:val="00A30E2D"/>
    <w:rsid w:val="00A31D4E"/>
    <w:rsid w:val="00A31F46"/>
    <w:rsid w:val="00A328E6"/>
    <w:rsid w:val="00A34FD1"/>
    <w:rsid w:val="00A37262"/>
    <w:rsid w:val="00A40622"/>
    <w:rsid w:val="00A40A76"/>
    <w:rsid w:val="00A42148"/>
    <w:rsid w:val="00A423C9"/>
    <w:rsid w:val="00A4484C"/>
    <w:rsid w:val="00A45F45"/>
    <w:rsid w:val="00A45FA5"/>
    <w:rsid w:val="00A47116"/>
    <w:rsid w:val="00A52CEB"/>
    <w:rsid w:val="00A53E32"/>
    <w:rsid w:val="00A55752"/>
    <w:rsid w:val="00A6176B"/>
    <w:rsid w:val="00A6269E"/>
    <w:rsid w:val="00A671AB"/>
    <w:rsid w:val="00A701DC"/>
    <w:rsid w:val="00A716FC"/>
    <w:rsid w:val="00A72326"/>
    <w:rsid w:val="00A74BB6"/>
    <w:rsid w:val="00A750E9"/>
    <w:rsid w:val="00A75B42"/>
    <w:rsid w:val="00A81DD7"/>
    <w:rsid w:val="00A81DE4"/>
    <w:rsid w:val="00A826C2"/>
    <w:rsid w:val="00A836B5"/>
    <w:rsid w:val="00A83F4A"/>
    <w:rsid w:val="00A84425"/>
    <w:rsid w:val="00A87A46"/>
    <w:rsid w:val="00A87C9B"/>
    <w:rsid w:val="00A927B7"/>
    <w:rsid w:val="00A93F57"/>
    <w:rsid w:val="00A947EF"/>
    <w:rsid w:val="00AA0E47"/>
    <w:rsid w:val="00AA3FFA"/>
    <w:rsid w:val="00AB0F6D"/>
    <w:rsid w:val="00AB21D0"/>
    <w:rsid w:val="00AB25B9"/>
    <w:rsid w:val="00AB366C"/>
    <w:rsid w:val="00AB5C56"/>
    <w:rsid w:val="00AB67AB"/>
    <w:rsid w:val="00AC1DA3"/>
    <w:rsid w:val="00AC2771"/>
    <w:rsid w:val="00AC2B6E"/>
    <w:rsid w:val="00AC6B02"/>
    <w:rsid w:val="00AC6E0C"/>
    <w:rsid w:val="00AC71F6"/>
    <w:rsid w:val="00AC7A17"/>
    <w:rsid w:val="00AD3862"/>
    <w:rsid w:val="00AD3955"/>
    <w:rsid w:val="00AD3D1D"/>
    <w:rsid w:val="00AD3FB8"/>
    <w:rsid w:val="00AD48B4"/>
    <w:rsid w:val="00AD5CE7"/>
    <w:rsid w:val="00AD6819"/>
    <w:rsid w:val="00AE067E"/>
    <w:rsid w:val="00AE1AA4"/>
    <w:rsid w:val="00AE4830"/>
    <w:rsid w:val="00AE54B4"/>
    <w:rsid w:val="00AE6357"/>
    <w:rsid w:val="00AE6D90"/>
    <w:rsid w:val="00AF32AB"/>
    <w:rsid w:val="00AF36E4"/>
    <w:rsid w:val="00AF5201"/>
    <w:rsid w:val="00AF52A3"/>
    <w:rsid w:val="00B00204"/>
    <w:rsid w:val="00B00CF9"/>
    <w:rsid w:val="00B02163"/>
    <w:rsid w:val="00B03401"/>
    <w:rsid w:val="00B03BC2"/>
    <w:rsid w:val="00B071B4"/>
    <w:rsid w:val="00B07DC5"/>
    <w:rsid w:val="00B10DAC"/>
    <w:rsid w:val="00B12380"/>
    <w:rsid w:val="00B13F5A"/>
    <w:rsid w:val="00B15DF0"/>
    <w:rsid w:val="00B17AE2"/>
    <w:rsid w:val="00B2127B"/>
    <w:rsid w:val="00B2312E"/>
    <w:rsid w:val="00B256A1"/>
    <w:rsid w:val="00B25DD6"/>
    <w:rsid w:val="00B27D34"/>
    <w:rsid w:val="00B302A9"/>
    <w:rsid w:val="00B3212C"/>
    <w:rsid w:val="00B332DF"/>
    <w:rsid w:val="00B33AC8"/>
    <w:rsid w:val="00B33CF4"/>
    <w:rsid w:val="00B3729C"/>
    <w:rsid w:val="00B37D20"/>
    <w:rsid w:val="00B408AD"/>
    <w:rsid w:val="00B40D33"/>
    <w:rsid w:val="00B42213"/>
    <w:rsid w:val="00B42C47"/>
    <w:rsid w:val="00B46673"/>
    <w:rsid w:val="00B47C53"/>
    <w:rsid w:val="00B5010B"/>
    <w:rsid w:val="00B520F8"/>
    <w:rsid w:val="00B52D11"/>
    <w:rsid w:val="00B53D7E"/>
    <w:rsid w:val="00B549A6"/>
    <w:rsid w:val="00B57250"/>
    <w:rsid w:val="00B577FC"/>
    <w:rsid w:val="00B578E6"/>
    <w:rsid w:val="00B60A6B"/>
    <w:rsid w:val="00B61794"/>
    <w:rsid w:val="00B61DCD"/>
    <w:rsid w:val="00B62374"/>
    <w:rsid w:val="00B62484"/>
    <w:rsid w:val="00B65EE0"/>
    <w:rsid w:val="00B65F44"/>
    <w:rsid w:val="00B66226"/>
    <w:rsid w:val="00B6692D"/>
    <w:rsid w:val="00B66D2A"/>
    <w:rsid w:val="00B71206"/>
    <w:rsid w:val="00B717A4"/>
    <w:rsid w:val="00B71C17"/>
    <w:rsid w:val="00B71DC8"/>
    <w:rsid w:val="00B8086C"/>
    <w:rsid w:val="00B822C3"/>
    <w:rsid w:val="00B82DB5"/>
    <w:rsid w:val="00B8316C"/>
    <w:rsid w:val="00B84BF4"/>
    <w:rsid w:val="00B863D3"/>
    <w:rsid w:val="00B9452E"/>
    <w:rsid w:val="00B9468F"/>
    <w:rsid w:val="00B9599E"/>
    <w:rsid w:val="00BA2133"/>
    <w:rsid w:val="00BA4290"/>
    <w:rsid w:val="00BA48D3"/>
    <w:rsid w:val="00BA611B"/>
    <w:rsid w:val="00BA67C9"/>
    <w:rsid w:val="00BA6C09"/>
    <w:rsid w:val="00BA7B29"/>
    <w:rsid w:val="00BB217B"/>
    <w:rsid w:val="00BB3A94"/>
    <w:rsid w:val="00BB3DAC"/>
    <w:rsid w:val="00BB42E6"/>
    <w:rsid w:val="00BB45DA"/>
    <w:rsid w:val="00BC06AB"/>
    <w:rsid w:val="00BC093E"/>
    <w:rsid w:val="00BC18B5"/>
    <w:rsid w:val="00BC614B"/>
    <w:rsid w:val="00BC6C40"/>
    <w:rsid w:val="00BC7F91"/>
    <w:rsid w:val="00BD0FF9"/>
    <w:rsid w:val="00BD1B6C"/>
    <w:rsid w:val="00BD2019"/>
    <w:rsid w:val="00BD5073"/>
    <w:rsid w:val="00BD5476"/>
    <w:rsid w:val="00BD56B0"/>
    <w:rsid w:val="00BD790B"/>
    <w:rsid w:val="00BE3C6A"/>
    <w:rsid w:val="00BE4599"/>
    <w:rsid w:val="00BE4F31"/>
    <w:rsid w:val="00BE68CD"/>
    <w:rsid w:val="00BF001B"/>
    <w:rsid w:val="00BF316E"/>
    <w:rsid w:val="00BF3F4E"/>
    <w:rsid w:val="00BF6A8D"/>
    <w:rsid w:val="00BF7326"/>
    <w:rsid w:val="00BF7943"/>
    <w:rsid w:val="00C01F8E"/>
    <w:rsid w:val="00C03387"/>
    <w:rsid w:val="00C04CC9"/>
    <w:rsid w:val="00C06A50"/>
    <w:rsid w:val="00C0709F"/>
    <w:rsid w:val="00C12506"/>
    <w:rsid w:val="00C13890"/>
    <w:rsid w:val="00C13895"/>
    <w:rsid w:val="00C13CDE"/>
    <w:rsid w:val="00C14047"/>
    <w:rsid w:val="00C14717"/>
    <w:rsid w:val="00C16138"/>
    <w:rsid w:val="00C16545"/>
    <w:rsid w:val="00C16972"/>
    <w:rsid w:val="00C1737A"/>
    <w:rsid w:val="00C2239F"/>
    <w:rsid w:val="00C22411"/>
    <w:rsid w:val="00C2251D"/>
    <w:rsid w:val="00C2382A"/>
    <w:rsid w:val="00C25C3D"/>
    <w:rsid w:val="00C27A27"/>
    <w:rsid w:val="00C30B68"/>
    <w:rsid w:val="00C34D57"/>
    <w:rsid w:val="00C35427"/>
    <w:rsid w:val="00C36C47"/>
    <w:rsid w:val="00C412B3"/>
    <w:rsid w:val="00C41666"/>
    <w:rsid w:val="00C433E5"/>
    <w:rsid w:val="00C451F6"/>
    <w:rsid w:val="00C472A8"/>
    <w:rsid w:val="00C4799A"/>
    <w:rsid w:val="00C50F88"/>
    <w:rsid w:val="00C60CC7"/>
    <w:rsid w:val="00C6261A"/>
    <w:rsid w:val="00C6743A"/>
    <w:rsid w:val="00C67A0C"/>
    <w:rsid w:val="00C70885"/>
    <w:rsid w:val="00C71506"/>
    <w:rsid w:val="00C71D75"/>
    <w:rsid w:val="00C72F97"/>
    <w:rsid w:val="00C755F3"/>
    <w:rsid w:val="00C77384"/>
    <w:rsid w:val="00C777F5"/>
    <w:rsid w:val="00C8110D"/>
    <w:rsid w:val="00C82F3B"/>
    <w:rsid w:val="00C87AEF"/>
    <w:rsid w:val="00C90D00"/>
    <w:rsid w:val="00C951CD"/>
    <w:rsid w:val="00CA1D15"/>
    <w:rsid w:val="00CA4671"/>
    <w:rsid w:val="00CB45B5"/>
    <w:rsid w:val="00CB53BB"/>
    <w:rsid w:val="00CC1273"/>
    <w:rsid w:val="00CC1A6D"/>
    <w:rsid w:val="00CC2597"/>
    <w:rsid w:val="00CC5FEF"/>
    <w:rsid w:val="00CD0A7E"/>
    <w:rsid w:val="00CD150D"/>
    <w:rsid w:val="00CD4FCB"/>
    <w:rsid w:val="00CE0D0C"/>
    <w:rsid w:val="00CE17FA"/>
    <w:rsid w:val="00CE2108"/>
    <w:rsid w:val="00CE407E"/>
    <w:rsid w:val="00CE4A87"/>
    <w:rsid w:val="00CE6904"/>
    <w:rsid w:val="00CE7D47"/>
    <w:rsid w:val="00CF0781"/>
    <w:rsid w:val="00CF0A01"/>
    <w:rsid w:val="00CF23CF"/>
    <w:rsid w:val="00CF3D89"/>
    <w:rsid w:val="00CF449B"/>
    <w:rsid w:val="00CF4FF0"/>
    <w:rsid w:val="00CF5B4C"/>
    <w:rsid w:val="00D007DC"/>
    <w:rsid w:val="00D018C8"/>
    <w:rsid w:val="00D035C7"/>
    <w:rsid w:val="00D06568"/>
    <w:rsid w:val="00D10A22"/>
    <w:rsid w:val="00D11280"/>
    <w:rsid w:val="00D132B8"/>
    <w:rsid w:val="00D13CCF"/>
    <w:rsid w:val="00D14AE6"/>
    <w:rsid w:val="00D14F7D"/>
    <w:rsid w:val="00D16A9E"/>
    <w:rsid w:val="00D174FF"/>
    <w:rsid w:val="00D20253"/>
    <w:rsid w:val="00D2181C"/>
    <w:rsid w:val="00D2389C"/>
    <w:rsid w:val="00D24C47"/>
    <w:rsid w:val="00D25B01"/>
    <w:rsid w:val="00D26A00"/>
    <w:rsid w:val="00D27055"/>
    <w:rsid w:val="00D27771"/>
    <w:rsid w:val="00D27ECE"/>
    <w:rsid w:val="00D300A7"/>
    <w:rsid w:val="00D31195"/>
    <w:rsid w:val="00D32603"/>
    <w:rsid w:val="00D33212"/>
    <w:rsid w:val="00D36985"/>
    <w:rsid w:val="00D3711B"/>
    <w:rsid w:val="00D376BD"/>
    <w:rsid w:val="00D41D13"/>
    <w:rsid w:val="00D41D89"/>
    <w:rsid w:val="00D423B4"/>
    <w:rsid w:val="00D435BB"/>
    <w:rsid w:val="00D451A7"/>
    <w:rsid w:val="00D452C2"/>
    <w:rsid w:val="00D46E2A"/>
    <w:rsid w:val="00D50B5A"/>
    <w:rsid w:val="00D55943"/>
    <w:rsid w:val="00D564FF"/>
    <w:rsid w:val="00D6271D"/>
    <w:rsid w:val="00D64B88"/>
    <w:rsid w:val="00D6529A"/>
    <w:rsid w:val="00D750DF"/>
    <w:rsid w:val="00D77DE5"/>
    <w:rsid w:val="00D806AE"/>
    <w:rsid w:val="00D81A19"/>
    <w:rsid w:val="00D81B83"/>
    <w:rsid w:val="00D82257"/>
    <w:rsid w:val="00D835A5"/>
    <w:rsid w:val="00D83E03"/>
    <w:rsid w:val="00D86497"/>
    <w:rsid w:val="00D8784F"/>
    <w:rsid w:val="00D91725"/>
    <w:rsid w:val="00D9430F"/>
    <w:rsid w:val="00D94810"/>
    <w:rsid w:val="00D94BD6"/>
    <w:rsid w:val="00D9695F"/>
    <w:rsid w:val="00D97272"/>
    <w:rsid w:val="00D97FF6"/>
    <w:rsid w:val="00DA01FC"/>
    <w:rsid w:val="00DA1CFF"/>
    <w:rsid w:val="00DA1F66"/>
    <w:rsid w:val="00DA25A4"/>
    <w:rsid w:val="00DA27C0"/>
    <w:rsid w:val="00DA336D"/>
    <w:rsid w:val="00DA5043"/>
    <w:rsid w:val="00DA5A37"/>
    <w:rsid w:val="00DA5FBB"/>
    <w:rsid w:val="00DB2276"/>
    <w:rsid w:val="00DB232C"/>
    <w:rsid w:val="00DB30AD"/>
    <w:rsid w:val="00DB35CD"/>
    <w:rsid w:val="00DB5A46"/>
    <w:rsid w:val="00DC1457"/>
    <w:rsid w:val="00DC21E2"/>
    <w:rsid w:val="00DC2703"/>
    <w:rsid w:val="00DC3E62"/>
    <w:rsid w:val="00DC72ED"/>
    <w:rsid w:val="00DC7F2F"/>
    <w:rsid w:val="00DD3FD0"/>
    <w:rsid w:val="00DD57E9"/>
    <w:rsid w:val="00DE02C3"/>
    <w:rsid w:val="00DE06D2"/>
    <w:rsid w:val="00DE4BC8"/>
    <w:rsid w:val="00DE5C9D"/>
    <w:rsid w:val="00DE7BFC"/>
    <w:rsid w:val="00DF5A36"/>
    <w:rsid w:val="00E03498"/>
    <w:rsid w:val="00E03EB9"/>
    <w:rsid w:val="00E053C5"/>
    <w:rsid w:val="00E05867"/>
    <w:rsid w:val="00E06BE0"/>
    <w:rsid w:val="00E07766"/>
    <w:rsid w:val="00E07EB7"/>
    <w:rsid w:val="00E11A29"/>
    <w:rsid w:val="00E129D3"/>
    <w:rsid w:val="00E1689C"/>
    <w:rsid w:val="00E213FC"/>
    <w:rsid w:val="00E22389"/>
    <w:rsid w:val="00E26C31"/>
    <w:rsid w:val="00E338C0"/>
    <w:rsid w:val="00E358C3"/>
    <w:rsid w:val="00E43460"/>
    <w:rsid w:val="00E4441F"/>
    <w:rsid w:val="00E44E4C"/>
    <w:rsid w:val="00E46C6F"/>
    <w:rsid w:val="00E47405"/>
    <w:rsid w:val="00E47928"/>
    <w:rsid w:val="00E5092B"/>
    <w:rsid w:val="00E51B67"/>
    <w:rsid w:val="00E52884"/>
    <w:rsid w:val="00E5325A"/>
    <w:rsid w:val="00E53698"/>
    <w:rsid w:val="00E5741B"/>
    <w:rsid w:val="00E578C0"/>
    <w:rsid w:val="00E602C2"/>
    <w:rsid w:val="00E614DA"/>
    <w:rsid w:val="00E6411F"/>
    <w:rsid w:val="00E648A7"/>
    <w:rsid w:val="00E65A36"/>
    <w:rsid w:val="00E66C88"/>
    <w:rsid w:val="00E70203"/>
    <w:rsid w:val="00E73405"/>
    <w:rsid w:val="00E752C8"/>
    <w:rsid w:val="00E76255"/>
    <w:rsid w:val="00E81145"/>
    <w:rsid w:val="00E83A2E"/>
    <w:rsid w:val="00E84A0C"/>
    <w:rsid w:val="00E84FB9"/>
    <w:rsid w:val="00E856A3"/>
    <w:rsid w:val="00E86EED"/>
    <w:rsid w:val="00E909C6"/>
    <w:rsid w:val="00E91C16"/>
    <w:rsid w:val="00E9318F"/>
    <w:rsid w:val="00E9358E"/>
    <w:rsid w:val="00E93C4C"/>
    <w:rsid w:val="00E9432B"/>
    <w:rsid w:val="00E95828"/>
    <w:rsid w:val="00E960DC"/>
    <w:rsid w:val="00E9745E"/>
    <w:rsid w:val="00EA4A29"/>
    <w:rsid w:val="00EA5205"/>
    <w:rsid w:val="00EA6BD4"/>
    <w:rsid w:val="00EB30D9"/>
    <w:rsid w:val="00EB3D6F"/>
    <w:rsid w:val="00EB4043"/>
    <w:rsid w:val="00EB4E83"/>
    <w:rsid w:val="00EB5A06"/>
    <w:rsid w:val="00EB5C07"/>
    <w:rsid w:val="00EB7598"/>
    <w:rsid w:val="00EC0713"/>
    <w:rsid w:val="00EC1A75"/>
    <w:rsid w:val="00EC30A8"/>
    <w:rsid w:val="00EC3874"/>
    <w:rsid w:val="00EC55BF"/>
    <w:rsid w:val="00ED144E"/>
    <w:rsid w:val="00ED24EB"/>
    <w:rsid w:val="00ED7095"/>
    <w:rsid w:val="00EE0893"/>
    <w:rsid w:val="00EE08EB"/>
    <w:rsid w:val="00EE412F"/>
    <w:rsid w:val="00EE519F"/>
    <w:rsid w:val="00EE6A0C"/>
    <w:rsid w:val="00EE7502"/>
    <w:rsid w:val="00EF00DD"/>
    <w:rsid w:val="00EF01BF"/>
    <w:rsid w:val="00EF2075"/>
    <w:rsid w:val="00EF3392"/>
    <w:rsid w:val="00EF3433"/>
    <w:rsid w:val="00EF35AC"/>
    <w:rsid w:val="00EF5623"/>
    <w:rsid w:val="00F052C9"/>
    <w:rsid w:val="00F05F3F"/>
    <w:rsid w:val="00F12FAD"/>
    <w:rsid w:val="00F1467E"/>
    <w:rsid w:val="00F155D5"/>
    <w:rsid w:val="00F239B0"/>
    <w:rsid w:val="00F254AA"/>
    <w:rsid w:val="00F25F5A"/>
    <w:rsid w:val="00F30A23"/>
    <w:rsid w:val="00F31E05"/>
    <w:rsid w:val="00F35576"/>
    <w:rsid w:val="00F357D4"/>
    <w:rsid w:val="00F410E8"/>
    <w:rsid w:val="00F414CC"/>
    <w:rsid w:val="00F4294A"/>
    <w:rsid w:val="00F44A09"/>
    <w:rsid w:val="00F45DA5"/>
    <w:rsid w:val="00F476AF"/>
    <w:rsid w:val="00F4796B"/>
    <w:rsid w:val="00F47E4B"/>
    <w:rsid w:val="00F50D68"/>
    <w:rsid w:val="00F52981"/>
    <w:rsid w:val="00F5421E"/>
    <w:rsid w:val="00F5422C"/>
    <w:rsid w:val="00F60B73"/>
    <w:rsid w:val="00F60E9D"/>
    <w:rsid w:val="00F61E4A"/>
    <w:rsid w:val="00F638EE"/>
    <w:rsid w:val="00F63A5A"/>
    <w:rsid w:val="00F64C14"/>
    <w:rsid w:val="00F653EC"/>
    <w:rsid w:val="00F705B3"/>
    <w:rsid w:val="00F7113E"/>
    <w:rsid w:val="00F72C7C"/>
    <w:rsid w:val="00F73AA7"/>
    <w:rsid w:val="00F74010"/>
    <w:rsid w:val="00F7412B"/>
    <w:rsid w:val="00F74D1C"/>
    <w:rsid w:val="00F7687B"/>
    <w:rsid w:val="00F8448E"/>
    <w:rsid w:val="00F90622"/>
    <w:rsid w:val="00F927BC"/>
    <w:rsid w:val="00F92851"/>
    <w:rsid w:val="00F9653E"/>
    <w:rsid w:val="00F96946"/>
    <w:rsid w:val="00F975F5"/>
    <w:rsid w:val="00FA09BB"/>
    <w:rsid w:val="00FA122E"/>
    <w:rsid w:val="00FA2AF8"/>
    <w:rsid w:val="00FA302E"/>
    <w:rsid w:val="00FA5608"/>
    <w:rsid w:val="00FA5660"/>
    <w:rsid w:val="00FA6C50"/>
    <w:rsid w:val="00FB2005"/>
    <w:rsid w:val="00FB3598"/>
    <w:rsid w:val="00FB6C16"/>
    <w:rsid w:val="00FC097B"/>
    <w:rsid w:val="00FC18E0"/>
    <w:rsid w:val="00FC36A6"/>
    <w:rsid w:val="00FC5289"/>
    <w:rsid w:val="00FC78A0"/>
    <w:rsid w:val="00FD1A94"/>
    <w:rsid w:val="00FD1A99"/>
    <w:rsid w:val="00FD3641"/>
    <w:rsid w:val="00FD3FE8"/>
    <w:rsid w:val="00FD5201"/>
    <w:rsid w:val="00FD65EF"/>
    <w:rsid w:val="00FD7822"/>
    <w:rsid w:val="00FE2ECC"/>
    <w:rsid w:val="00FE5368"/>
    <w:rsid w:val="00FE5C42"/>
    <w:rsid w:val="00FE6E40"/>
    <w:rsid w:val="00FF45BB"/>
    <w:rsid w:val="00FF495E"/>
    <w:rsid w:val="00FF567E"/>
    <w:rsid w:val="00FF6F12"/>
    <w:rsid w:val="016F46B4"/>
    <w:rsid w:val="0F8A0499"/>
    <w:rsid w:val="14C575B6"/>
    <w:rsid w:val="36065E9D"/>
    <w:rsid w:val="383D6824"/>
    <w:rsid w:val="38E22B92"/>
    <w:rsid w:val="500A1CD0"/>
    <w:rsid w:val="567C3D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089872E-AC65-4246-9A16-34D47AF95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tabs>
        <w:tab w:val="center" w:pos="4153"/>
        <w:tab w:val="right" w:pos="8306"/>
      </w:tabs>
      <w:snapToGrid w:val="0"/>
      <w:jc w:val="center"/>
    </w:pPr>
    <w:rPr>
      <w:sz w:val="18"/>
      <w:szCs w:val="18"/>
    </w:rPr>
  </w:style>
  <w:style w:type="paragraph" w:styleId="a7">
    <w:name w:val="Subtitle"/>
    <w:basedOn w:val="a"/>
    <w:next w:val="a"/>
    <w:link w:val="a8"/>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9">
    <w:name w:val="Title"/>
    <w:basedOn w:val="a"/>
    <w:next w:val="a"/>
    <w:link w:val="aa"/>
    <w:uiPriority w:val="10"/>
    <w:qFormat/>
    <w:pPr>
      <w:spacing w:after="80"/>
      <w:contextualSpacing/>
      <w:jc w:val="center"/>
    </w:pPr>
    <w:rPr>
      <w:rFonts w:asciiTheme="majorHAnsi" w:eastAsiaTheme="majorEastAsia" w:hAnsiTheme="majorHAnsi" w:cstheme="majorBidi"/>
      <w:spacing w:val="-10"/>
      <w:kern w:val="28"/>
      <w:sz w:val="56"/>
      <w:szCs w:val="56"/>
    </w:rPr>
  </w:style>
  <w:style w:type="character" w:customStyle="1" w:styleId="10">
    <w:name w:val="标题 1 字符"/>
    <w:basedOn w:val="a0"/>
    <w:link w:val="1"/>
    <w:uiPriority w:val="9"/>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Pr>
      <w:rFonts w:cstheme="majorBidi"/>
      <w:color w:val="0F4761" w:themeColor="accent1" w:themeShade="BF"/>
      <w:sz w:val="28"/>
      <w:szCs w:val="28"/>
    </w:rPr>
  </w:style>
  <w:style w:type="character" w:customStyle="1" w:styleId="50">
    <w:name w:val="标题 5 字符"/>
    <w:basedOn w:val="a0"/>
    <w:link w:val="5"/>
    <w:uiPriority w:val="9"/>
    <w:semiHidden/>
    <w:rPr>
      <w:rFonts w:cstheme="majorBidi"/>
      <w:color w:val="0F4761" w:themeColor="accent1" w:themeShade="BF"/>
      <w:sz w:val="24"/>
      <w:szCs w:val="24"/>
    </w:rPr>
  </w:style>
  <w:style w:type="character" w:customStyle="1" w:styleId="60">
    <w:name w:val="标题 6 字符"/>
    <w:basedOn w:val="a0"/>
    <w:link w:val="6"/>
    <w:uiPriority w:val="9"/>
    <w:semiHidden/>
    <w:rPr>
      <w:rFonts w:cstheme="majorBidi"/>
      <w:b/>
      <w:bCs/>
      <w:color w:val="0F4761"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a">
    <w:name w:val="标题 字符"/>
    <w:basedOn w:val="a0"/>
    <w:link w:val="a9"/>
    <w:uiPriority w:val="10"/>
    <w:rPr>
      <w:rFonts w:asciiTheme="majorHAnsi" w:eastAsiaTheme="majorEastAsia" w:hAnsiTheme="majorHAnsi" w:cstheme="majorBidi"/>
      <w:spacing w:val="-10"/>
      <w:kern w:val="28"/>
      <w:sz w:val="56"/>
      <w:szCs w:val="56"/>
    </w:rPr>
  </w:style>
  <w:style w:type="character" w:customStyle="1" w:styleId="a8">
    <w:name w:val="副标题 字符"/>
    <w:basedOn w:val="a0"/>
    <w:link w:val="a7"/>
    <w:uiPriority w:val="11"/>
    <w:rPr>
      <w:rFonts w:asciiTheme="majorHAnsi" w:eastAsiaTheme="majorEastAsia" w:hAnsiTheme="majorHAnsi" w:cstheme="majorBidi"/>
      <w:color w:val="595959" w:themeColor="text1" w:themeTint="A6"/>
      <w:spacing w:val="15"/>
      <w:sz w:val="28"/>
      <w:szCs w:val="28"/>
    </w:rPr>
  </w:style>
  <w:style w:type="paragraph" w:styleId="ab">
    <w:name w:val="Quote"/>
    <w:basedOn w:val="a"/>
    <w:next w:val="a"/>
    <w:link w:val="ac"/>
    <w:uiPriority w:val="29"/>
    <w:qFormat/>
    <w:pPr>
      <w:spacing w:before="160" w:after="160"/>
      <w:jc w:val="center"/>
    </w:pPr>
    <w:rPr>
      <w:i/>
      <w:iCs/>
      <w:color w:val="404040" w:themeColor="text1" w:themeTint="BF"/>
    </w:rPr>
  </w:style>
  <w:style w:type="character" w:customStyle="1" w:styleId="ac">
    <w:name w:val="引用 字符"/>
    <w:basedOn w:val="a0"/>
    <w:link w:val="ab"/>
    <w:uiPriority w:val="29"/>
    <w:rPr>
      <w:i/>
      <w:iCs/>
      <w:color w:val="404040" w:themeColor="text1" w:themeTint="BF"/>
    </w:rPr>
  </w:style>
  <w:style w:type="paragraph" w:styleId="ad">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e">
    <w:name w:val="Intense Quote"/>
    <w:basedOn w:val="a"/>
    <w:next w:val="a"/>
    <w:link w:val="af"/>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
    <w:name w:val="明显引用 字符"/>
    <w:basedOn w:val="a0"/>
    <w:link w:val="ae"/>
    <w:uiPriority w:val="30"/>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 w:type="paragraph" w:customStyle="1" w:styleId="13">
    <w:name w:val="修订1"/>
    <w:hidden/>
    <w:uiPriority w:val="99"/>
    <w:unhideWhenUsed/>
    <w:rPr>
      <w:kern w:val="2"/>
      <w:sz w:val="21"/>
      <w:szCs w:val="22"/>
    </w:rPr>
  </w:style>
  <w:style w:type="paragraph" w:styleId="af0">
    <w:name w:val="Revision"/>
    <w:hidden/>
    <w:uiPriority w:val="99"/>
    <w:unhideWhenUsed/>
    <w:rsid w:val="00EE6A0C"/>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config/>
</contractReview>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8297A6-1578-4511-BAEA-16BA9C33898B}">
  <ds:schemaRefs>
    <ds:schemaRef ds:uri="http://schemas.wps.cn/vas-ai-hub/contract-review"/>
  </ds:schemaRefs>
</ds:datastoreItem>
</file>

<file path=customXml/itemProps2.xml><?xml version="1.0" encoding="utf-8"?>
<ds:datastoreItem xmlns:ds="http://schemas.openxmlformats.org/officeDocument/2006/customXml" ds:itemID="{3AC62552-16E2-4FD7-A6FE-9BA8F70B9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1094</TotalTime>
  <Pages>10</Pages>
  <Words>2383</Words>
  <Characters>2455</Characters>
  <Application>Microsoft Office Word</Application>
  <DocSecurity>0</DocSecurity>
  <Lines>122</Lines>
  <Paragraphs>69</Paragraphs>
  <ScaleCrop>false</ScaleCrop>
  <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 xy</dc:creator>
  <cp:lastModifiedBy>d xy</cp:lastModifiedBy>
  <cp:revision>1659</cp:revision>
  <cp:lastPrinted>2026-06-16T03:13:00Z</cp:lastPrinted>
  <dcterms:created xsi:type="dcterms:W3CDTF">2025-04-23T02:18:00Z</dcterms:created>
  <dcterms:modified xsi:type="dcterms:W3CDTF">2026-06-16T03:21:00Z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eyJoZGlkIjoiODRjNTg0YTZjNGY3NTEyOWRjZjYwMmFkYTViZmNjMDYiLCJ1c2VySWQiOiIyMzczMzU1NzIifQ==</vt:lpwstr>
  </property>
  <property fmtid="{D5CDD505-2E9C-101B-9397-08002B2CF9AE}" pid="3" name="KSOProductBuildVer">
    <vt:lpwstr>2052-12.1.0.26895</vt:lpwstr>
  </property>
  <property fmtid="{D5CDD505-2E9C-101B-9397-08002B2CF9AE}" pid="4" name="ICV">
    <vt:lpwstr>DE32DEFEA50E47E4BFD58B47EBBC626C_12</vt:lpwstr>
  </property>
</Properties>
</file>